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FFDEC" w14:textId="77777777" w:rsidR="003E21AF" w:rsidRDefault="007E358D">
      <w:pPr>
        <w:spacing w:before="4" w:line="535" w:lineRule="exact"/>
        <w:ind w:left="109"/>
        <w:rPr>
          <w:sz w:val="44"/>
        </w:rPr>
      </w:pPr>
      <w:r>
        <w:rPr>
          <w:spacing w:val="-2"/>
          <w:sz w:val="44"/>
        </w:rPr>
        <w:t>Kurslitteratur</w:t>
      </w:r>
    </w:p>
    <w:p w14:paraId="5F0D27C4" w14:textId="77777777" w:rsidR="003E21AF" w:rsidRDefault="007E358D">
      <w:pPr>
        <w:pStyle w:val="Brdtext"/>
        <w:spacing w:line="267" w:lineRule="exact"/>
        <w:ind w:left="109"/>
      </w:pPr>
      <w:r>
        <w:t>för</w:t>
      </w:r>
      <w:r>
        <w:rPr>
          <w:spacing w:val="-11"/>
        </w:rPr>
        <w:t xml:space="preserve"> </w:t>
      </w:r>
      <w:r>
        <w:t>kurs</w:t>
      </w:r>
      <w:r>
        <w:rPr>
          <w:spacing w:val="-9"/>
        </w:rPr>
        <w:t xml:space="preserve"> </w:t>
      </w:r>
      <w:r>
        <w:t>på</w:t>
      </w:r>
      <w:r>
        <w:rPr>
          <w:spacing w:val="-11"/>
        </w:rPr>
        <w:t xml:space="preserve"> </w:t>
      </w:r>
      <w:r>
        <w:rPr>
          <w:spacing w:val="-2"/>
        </w:rPr>
        <w:t>grundnivå</w:t>
      </w:r>
    </w:p>
    <w:p w14:paraId="16BB6CBD" w14:textId="77777777" w:rsidR="003E21AF" w:rsidRDefault="003E21AF">
      <w:pPr>
        <w:pStyle w:val="Brdtext"/>
        <w:spacing w:before="75"/>
      </w:pPr>
    </w:p>
    <w:p w14:paraId="2F473CAB" w14:textId="77777777" w:rsidR="003E21AF" w:rsidRDefault="007E358D">
      <w:pPr>
        <w:pStyle w:val="Rubrik1"/>
      </w:pPr>
      <w:r>
        <w:rPr>
          <w:spacing w:val="-2"/>
        </w:rPr>
        <w:t>Metall-</w:t>
      </w:r>
      <w:r>
        <w:rPr>
          <w:spacing w:val="-16"/>
        </w:rPr>
        <w:t xml:space="preserve"> </w:t>
      </w:r>
      <w:r>
        <w:rPr>
          <w:spacing w:val="-2"/>
        </w:rPr>
        <w:t>och</w:t>
      </w:r>
      <w:r>
        <w:rPr>
          <w:spacing w:val="-14"/>
        </w:rPr>
        <w:t xml:space="preserve"> </w:t>
      </w:r>
      <w:r>
        <w:rPr>
          <w:spacing w:val="-2"/>
        </w:rPr>
        <w:t>träarbete</w:t>
      </w:r>
      <w:r>
        <w:rPr>
          <w:spacing w:val="-14"/>
        </w:rPr>
        <w:t xml:space="preserve"> </w:t>
      </w:r>
      <w:r>
        <w:rPr>
          <w:spacing w:val="-2"/>
        </w:rPr>
        <w:t>15</w:t>
      </w:r>
      <w:r>
        <w:rPr>
          <w:spacing w:val="-13"/>
        </w:rPr>
        <w:t xml:space="preserve"> </w:t>
      </w:r>
      <w:r>
        <w:rPr>
          <w:spacing w:val="-2"/>
        </w:rPr>
        <w:t>hp,</w:t>
      </w:r>
      <w:r>
        <w:rPr>
          <w:spacing w:val="-11"/>
        </w:rPr>
        <w:t xml:space="preserve"> </w:t>
      </w:r>
      <w:r>
        <w:rPr>
          <w:spacing w:val="-2"/>
        </w:rPr>
        <w:t>LRS206</w:t>
      </w:r>
    </w:p>
    <w:p w14:paraId="5AEF33D3" w14:textId="77777777" w:rsidR="003E21AF" w:rsidRDefault="003E21AF">
      <w:pPr>
        <w:pStyle w:val="Brdtext"/>
        <w:rPr>
          <w:b/>
          <w:sz w:val="28"/>
        </w:rPr>
      </w:pPr>
    </w:p>
    <w:p w14:paraId="25A41F56" w14:textId="77777777" w:rsidR="003E21AF" w:rsidRDefault="007E358D">
      <w:pPr>
        <w:pStyle w:val="Rubrik2"/>
        <w:ind w:left="109"/>
      </w:pPr>
      <w:bookmarkStart w:id="0" w:name="Obligatorisk_kurslitteratur"/>
      <w:bookmarkEnd w:id="0"/>
      <w:r>
        <w:rPr>
          <w:spacing w:val="-5"/>
        </w:rPr>
        <w:t>Obligatorisk</w:t>
      </w:r>
      <w:r>
        <w:rPr>
          <w:spacing w:val="5"/>
        </w:rPr>
        <w:t xml:space="preserve"> </w:t>
      </w:r>
      <w:r>
        <w:rPr>
          <w:spacing w:val="-2"/>
        </w:rPr>
        <w:t>kurslitteratur</w:t>
      </w:r>
    </w:p>
    <w:p w14:paraId="2452FF7C" w14:textId="77777777" w:rsidR="003E21AF" w:rsidRDefault="003E21AF">
      <w:pPr>
        <w:pStyle w:val="Brdtext"/>
        <w:spacing w:before="27"/>
        <w:rPr>
          <w:b/>
        </w:rPr>
      </w:pPr>
    </w:p>
    <w:p w14:paraId="1F1FF856" w14:textId="77777777" w:rsidR="003E21AF" w:rsidRDefault="007E358D">
      <w:pPr>
        <w:ind w:left="109" w:right="660"/>
        <w:rPr>
          <w:sz w:val="24"/>
        </w:rPr>
      </w:pPr>
      <w:r>
        <w:rPr>
          <w:sz w:val="24"/>
        </w:rPr>
        <w:t>Andersson,</w:t>
      </w:r>
      <w:r>
        <w:rPr>
          <w:spacing w:val="-14"/>
          <w:sz w:val="24"/>
        </w:rPr>
        <w:t xml:space="preserve"> </w:t>
      </w:r>
      <w:r>
        <w:rPr>
          <w:sz w:val="24"/>
        </w:rPr>
        <w:t>Joakim,</w:t>
      </w:r>
      <w:r>
        <w:rPr>
          <w:spacing w:val="-14"/>
          <w:sz w:val="24"/>
        </w:rPr>
        <w:t xml:space="preserve"> </w:t>
      </w:r>
      <w:r>
        <w:rPr>
          <w:sz w:val="24"/>
        </w:rPr>
        <w:t>Brøns-Pedersen,</w:t>
      </w:r>
      <w:r>
        <w:rPr>
          <w:spacing w:val="-16"/>
          <w:sz w:val="24"/>
        </w:rPr>
        <w:t xml:space="preserve"> </w:t>
      </w:r>
      <w:r>
        <w:rPr>
          <w:sz w:val="24"/>
        </w:rPr>
        <w:t>Lone,</w:t>
      </w:r>
      <w:r>
        <w:rPr>
          <w:spacing w:val="-16"/>
          <w:sz w:val="24"/>
        </w:rPr>
        <w:t xml:space="preserve"> </w:t>
      </w:r>
      <w:r>
        <w:rPr>
          <w:sz w:val="24"/>
        </w:rPr>
        <w:t>&amp;</w:t>
      </w:r>
      <w:r>
        <w:rPr>
          <w:spacing w:val="-14"/>
          <w:sz w:val="24"/>
        </w:rPr>
        <w:t xml:space="preserve"> </w:t>
      </w:r>
      <w:r>
        <w:rPr>
          <w:sz w:val="24"/>
        </w:rPr>
        <w:t>Illum,</w:t>
      </w:r>
      <w:r>
        <w:rPr>
          <w:spacing w:val="-14"/>
          <w:sz w:val="24"/>
        </w:rPr>
        <w:t xml:space="preserve"> </w:t>
      </w:r>
      <w:r>
        <w:rPr>
          <w:sz w:val="24"/>
        </w:rPr>
        <w:t>Bent.</w:t>
      </w:r>
      <w:r>
        <w:rPr>
          <w:spacing w:val="-14"/>
          <w:sz w:val="24"/>
        </w:rPr>
        <w:t xml:space="preserve"> </w:t>
      </w:r>
      <w:r>
        <w:rPr>
          <w:sz w:val="24"/>
        </w:rPr>
        <w:t>(2016).</w:t>
      </w:r>
      <w:r>
        <w:rPr>
          <w:spacing w:val="-14"/>
          <w:sz w:val="24"/>
        </w:rPr>
        <w:t xml:space="preserve"> </w:t>
      </w:r>
      <w:r>
        <w:rPr>
          <w:sz w:val="24"/>
        </w:rPr>
        <w:t>Kommunikation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och lärande i slöjdverkstaden. </w:t>
      </w:r>
      <w:r>
        <w:rPr>
          <w:i/>
          <w:sz w:val="24"/>
        </w:rPr>
        <w:t>Techne Serien - Forskning i slöjdpedagogik och slöjdvetenskap</w:t>
      </w:r>
      <w:r>
        <w:rPr>
          <w:sz w:val="24"/>
        </w:rPr>
        <w:t xml:space="preserve">, </w:t>
      </w:r>
      <w:r>
        <w:rPr>
          <w:i/>
          <w:sz w:val="24"/>
        </w:rPr>
        <w:t>23(2)</w:t>
      </w:r>
      <w:r>
        <w:rPr>
          <w:sz w:val="24"/>
        </w:rPr>
        <w:t>, 80-98 (19 s.)</w:t>
      </w:r>
    </w:p>
    <w:p w14:paraId="2886CF3D" w14:textId="02AED596" w:rsidR="003E21AF" w:rsidRDefault="007E358D">
      <w:pPr>
        <w:spacing w:before="293" w:line="242" w:lineRule="auto"/>
        <w:ind w:left="109" w:right="204"/>
        <w:rPr>
          <w:sz w:val="24"/>
        </w:rPr>
      </w:pPr>
      <w:r>
        <w:rPr>
          <w:sz w:val="24"/>
        </w:rPr>
        <w:t>Carlgren,</w:t>
      </w:r>
      <w:r>
        <w:rPr>
          <w:spacing w:val="-14"/>
          <w:sz w:val="24"/>
        </w:rPr>
        <w:t xml:space="preserve"> </w:t>
      </w:r>
      <w:r>
        <w:rPr>
          <w:sz w:val="24"/>
        </w:rPr>
        <w:t>Ingrid.</w:t>
      </w:r>
      <w:r>
        <w:rPr>
          <w:spacing w:val="-15"/>
          <w:sz w:val="24"/>
        </w:rPr>
        <w:t xml:space="preserve"> </w:t>
      </w:r>
      <w:r>
        <w:rPr>
          <w:sz w:val="24"/>
        </w:rPr>
        <w:t>(2015).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Kunskapskulturer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och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undervisningspraktiker</w:t>
      </w:r>
      <w:r>
        <w:rPr>
          <w:sz w:val="24"/>
        </w:rPr>
        <w:t>.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Daidalos </w:t>
      </w:r>
      <w:r w:rsidR="00C1776F">
        <w:rPr>
          <w:sz w:val="24"/>
        </w:rPr>
        <w:br/>
      </w:r>
      <w:r>
        <w:rPr>
          <w:sz w:val="24"/>
        </w:rPr>
        <w:t xml:space="preserve">(urval, </w:t>
      </w:r>
      <w:r w:rsidR="00C1776F">
        <w:rPr>
          <w:sz w:val="24"/>
        </w:rPr>
        <w:t xml:space="preserve">ca </w:t>
      </w:r>
      <w:r>
        <w:rPr>
          <w:sz w:val="24"/>
        </w:rPr>
        <w:t>20 s.)</w:t>
      </w:r>
    </w:p>
    <w:p w14:paraId="56C92263" w14:textId="77777777" w:rsidR="003E21AF" w:rsidRDefault="007E358D">
      <w:pPr>
        <w:spacing w:before="284"/>
        <w:ind w:left="109"/>
        <w:rPr>
          <w:sz w:val="24"/>
        </w:rPr>
      </w:pPr>
      <w:r w:rsidRPr="00C1776F">
        <w:rPr>
          <w:sz w:val="24"/>
          <w:lang w:val="en-US"/>
        </w:rPr>
        <w:t xml:space="preserve">Ingold, Tim. (2011) Walking the Plank: Meditations on a Process of Skill. I: Ingold, T. </w:t>
      </w:r>
      <w:r w:rsidRPr="00C1776F">
        <w:rPr>
          <w:i/>
          <w:sz w:val="24"/>
          <w:lang w:val="en-US"/>
        </w:rPr>
        <w:t>Being alive:</w:t>
      </w:r>
      <w:r w:rsidRPr="00C1776F">
        <w:rPr>
          <w:i/>
          <w:spacing w:val="-14"/>
          <w:sz w:val="24"/>
          <w:lang w:val="en-US"/>
        </w:rPr>
        <w:t xml:space="preserve"> </w:t>
      </w:r>
      <w:r w:rsidRPr="00C1776F">
        <w:rPr>
          <w:i/>
          <w:sz w:val="24"/>
          <w:lang w:val="en-US"/>
        </w:rPr>
        <w:t>essays</w:t>
      </w:r>
      <w:r w:rsidRPr="00C1776F">
        <w:rPr>
          <w:i/>
          <w:spacing w:val="-14"/>
          <w:sz w:val="24"/>
          <w:lang w:val="en-US"/>
        </w:rPr>
        <w:t xml:space="preserve"> </w:t>
      </w:r>
      <w:r w:rsidRPr="00C1776F">
        <w:rPr>
          <w:i/>
          <w:sz w:val="24"/>
          <w:lang w:val="en-US"/>
        </w:rPr>
        <w:t>on</w:t>
      </w:r>
      <w:r w:rsidRPr="00C1776F">
        <w:rPr>
          <w:i/>
          <w:spacing w:val="-15"/>
          <w:sz w:val="24"/>
          <w:lang w:val="en-US"/>
        </w:rPr>
        <w:t xml:space="preserve"> </w:t>
      </w:r>
      <w:r w:rsidRPr="00C1776F">
        <w:rPr>
          <w:i/>
          <w:sz w:val="24"/>
          <w:lang w:val="en-US"/>
        </w:rPr>
        <w:t>movement,</w:t>
      </w:r>
      <w:r w:rsidRPr="00C1776F">
        <w:rPr>
          <w:i/>
          <w:spacing w:val="-14"/>
          <w:sz w:val="24"/>
          <w:lang w:val="en-US"/>
        </w:rPr>
        <w:t xml:space="preserve"> </w:t>
      </w:r>
      <w:r w:rsidRPr="00C1776F">
        <w:rPr>
          <w:i/>
          <w:sz w:val="24"/>
          <w:lang w:val="en-US"/>
        </w:rPr>
        <w:t>knowledge,</w:t>
      </w:r>
      <w:r w:rsidRPr="00C1776F">
        <w:rPr>
          <w:i/>
          <w:spacing w:val="-14"/>
          <w:sz w:val="24"/>
          <w:lang w:val="en-US"/>
        </w:rPr>
        <w:t xml:space="preserve"> </w:t>
      </w:r>
      <w:r w:rsidRPr="00C1776F">
        <w:rPr>
          <w:i/>
          <w:sz w:val="24"/>
          <w:lang w:val="en-US"/>
        </w:rPr>
        <w:t>and</w:t>
      </w:r>
      <w:r w:rsidRPr="00C1776F">
        <w:rPr>
          <w:i/>
          <w:spacing w:val="-15"/>
          <w:sz w:val="24"/>
          <w:lang w:val="en-US"/>
        </w:rPr>
        <w:t xml:space="preserve"> </w:t>
      </w:r>
      <w:r w:rsidRPr="00C1776F">
        <w:rPr>
          <w:i/>
          <w:sz w:val="24"/>
          <w:lang w:val="en-US"/>
        </w:rPr>
        <w:t>description</w:t>
      </w:r>
      <w:r w:rsidRPr="00C1776F">
        <w:rPr>
          <w:sz w:val="24"/>
          <w:lang w:val="en-US"/>
        </w:rPr>
        <w:t>.</w:t>
      </w:r>
      <w:r w:rsidRPr="00C1776F">
        <w:rPr>
          <w:spacing w:val="-14"/>
          <w:sz w:val="24"/>
          <w:lang w:val="en-US"/>
        </w:rPr>
        <w:t xml:space="preserve"> </w:t>
      </w:r>
      <w:r>
        <w:rPr>
          <w:sz w:val="24"/>
        </w:rPr>
        <w:t>New</w:t>
      </w:r>
      <w:r>
        <w:rPr>
          <w:spacing w:val="-15"/>
          <w:sz w:val="24"/>
        </w:rPr>
        <w:t xml:space="preserve"> </w:t>
      </w:r>
      <w:r>
        <w:rPr>
          <w:sz w:val="24"/>
        </w:rPr>
        <w:t>York:</w:t>
      </w:r>
      <w:r>
        <w:rPr>
          <w:spacing w:val="-14"/>
          <w:sz w:val="24"/>
        </w:rPr>
        <w:t xml:space="preserve"> </w:t>
      </w:r>
      <w:r>
        <w:rPr>
          <w:sz w:val="24"/>
        </w:rPr>
        <w:t>Routledge,</w:t>
      </w:r>
      <w:r>
        <w:rPr>
          <w:spacing w:val="-14"/>
          <w:sz w:val="24"/>
        </w:rPr>
        <w:t xml:space="preserve"> </w:t>
      </w:r>
      <w:r>
        <w:rPr>
          <w:sz w:val="24"/>
        </w:rPr>
        <w:t>51–62</w:t>
      </w:r>
      <w:r>
        <w:rPr>
          <w:spacing w:val="-13"/>
          <w:sz w:val="24"/>
        </w:rPr>
        <w:t xml:space="preserve"> </w:t>
      </w:r>
      <w:r>
        <w:rPr>
          <w:sz w:val="24"/>
        </w:rPr>
        <w:t>(12</w:t>
      </w:r>
      <w:r>
        <w:rPr>
          <w:spacing w:val="-14"/>
          <w:sz w:val="24"/>
        </w:rPr>
        <w:t xml:space="preserve"> </w:t>
      </w:r>
      <w:r>
        <w:rPr>
          <w:sz w:val="24"/>
        </w:rPr>
        <w:t>s.)</w:t>
      </w:r>
    </w:p>
    <w:p w14:paraId="12565D33" w14:textId="434B0CEA" w:rsidR="003E21AF" w:rsidRDefault="007E358D">
      <w:pPr>
        <w:spacing w:before="292" w:line="482" w:lineRule="auto"/>
        <w:ind w:left="109" w:right="227"/>
        <w:rPr>
          <w:sz w:val="24"/>
        </w:rPr>
      </w:pPr>
      <w:r>
        <w:rPr>
          <w:sz w:val="24"/>
        </w:rPr>
        <w:t>Skolverket. Kursplan i slöjd (gällande) med kommentarmaterial.</w:t>
      </w:r>
    </w:p>
    <w:p w14:paraId="16421937" w14:textId="47CF5EE3" w:rsidR="003E21AF" w:rsidRDefault="007E358D">
      <w:pPr>
        <w:ind w:left="109" w:right="997"/>
        <w:rPr>
          <w:sz w:val="24"/>
        </w:rPr>
      </w:pPr>
      <w:r>
        <w:rPr>
          <w:sz w:val="24"/>
        </w:rPr>
        <w:t>Trotzig,</w:t>
      </w:r>
      <w:r>
        <w:rPr>
          <w:spacing w:val="-14"/>
          <w:sz w:val="24"/>
        </w:rPr>
        <w:t xml:space="preserve"> </w:t>
      </w:r>
      <w:r>
        <w:rPr>
          <w:sz w:val="24"/>
        </w:rPr>
        <w:t>Gustav.</w:t>
      </w:r>
      <w:r>
        <w:rPr>
          <w:spacing w:val="-15"/>
          <w:sz w:val="24"/>
        </w:rPr>
        <w:t xml:space="preserve"> </w:t>
      </w:r>
      <w:r>
        <w:rPr>
          <w:sz w:val="24"/>
        </w:rPr>
        <w:t>(2014).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Metaller,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hantverkare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och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arkeologi: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från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nutid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till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forntid</w:t>
      </w:r>
      <w:r>
        <w:rPr>
          <w:sz w:val="24"/>
        </w:rPr>
        <w:t>. Hemslöjdens förlag (urval, ca 30 s.)</w:t>
      </w:r>
    </w:p>
    <w:p w14:paraId="00CE027D" w14:textId="77777777" w:rsidR="003E21AF" w:rsidRDefault="007E358D">
      <w:pPr>
        <w:spacing w:before="284"/>
        <w:ind w:left="104"/>
        <w:rPr>
          <w:sz w:val="24"/>
        </w:rPr>
      </w:pPr>
      <w:r>
        <w:rPr>
          <w:sz w:val="24"/>
        </w:rPr>
        <w:t xml:space="preserve">Åberg, Helena (2008). </w:t>
      </w:r>
      <w:r>
        <w:rPr>
          <w:i/>
          <w:sz w:val="24"/>
        </w:rPr>
        <w:t>Att utforska historiska slöjdkunskaper genom klyvning och svepteknik.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Masteruppsats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kulturvård,</w:t>
      </w:r>
      <w:r>
        <w:rPr>
          <w:spacing w:val="-16"/>
          <w:sz w:val="24"/>
        </w:rPr>
        <w:t xml:space="preserve"> </w:t>
      </w:r>
      <w:r>
        <w:rPr>
          <w:sz w:val="24"/>
        </w:rPr>
        <w:t>2008:25,</w:t>
      </w:r>
      <w:r>
        <w:rPr>
          <w:spacing w:val="-24"/>
          <w:sz w:val="24"/>
        </w:rPr>
        <w:t xml:space="preserve"> </w:t>
      </w:r>
      <w:r>
        <w:rPr>
          <w:sz w:val="24"/>
        </w:rPr>
        <w:t>Naturvetenskapliga</w:t>
      </w:r>
      <w:r>
        <w:rPr>
          <w:spacing w:val="-19"/>
          <w:sz w:val="24"/>
        </w:rPr>
        <w:t xml:space="preserve"> </w:t>
      </w:r>
      <w:r>
        <w:rPr>
          <w:sz w:val="24"/>
        </w:rPr>
        <w:t>fakulteten,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Göteborgs </w:t>
      </w:r>
      <w:r>
        <w:rPr>
          <w:spacing w:val="-2"/>
          <w:sz w:val="24"/>
        </w:rPr>
        <w:t>Universitet.</w:t>
      </w:r>
    </w:p>
    <w:p w14:paraId="7A422F07" w14:textId="77777777" w:rsidR="003E21AF" w:rsidRDefault="003E21AF">
      <w:pPr>
        <w:pStyle w:val="Brdtext"/>
        <w:spacing w:before="155"/>
        <w:rPr>
          <w:sz w:val="24"/>
        </w:rPr>
      </w:pPr>
    </w:p>
    <w:p w14:paraId="58131388" w14:textId="77777777" w:rsidR="003E21AF" w:rsidRDefault="007E358D">
      <w:pPr>
        <w:pStyle w:val="Rubrik2"/>
        <w:ind w:left="114"/>
      </w:pPr>
      <w:bookmarkStart w:id="1" w:name="Övrigt"/>
      <w:bookmarkEnd w:id="1"/>
      <w:r>
        <w:rPr>
          <w:spacing w:val="-2"/>
          <w:w w:val="105"/>
        </w:rPr>
        <w:t>Övrigt</w:t>
      </w:r>
    </w:p>
    <w:p w14:paraId="6EE134AD" w14:textId="77777777" w:rsidR="003E21AF" w:rsidRDefault="007E358D">
      <w:pPr>
        <w:pStyle w:val="Brdtext"/>
        <w:spacing w:before="185" w:line="319" w:lineRule="auto"/>
        <w:ind w:left="113"/>
      </w:pPr>
      <w:r>
        <w:t>Relevant</w:t>
      </w:r>
      <w:r>
        <w:rPr>
          <w:spacing w:val="-16"/>
        </w:rPr>
        <w:t xml:space="preserve"> </w:t>
      </w:r>
      <w:r>
        <w:t>och</w:t>
      </w:r>
      <w:r>
        <w:rPr>
          <w:spacing w:val="-15"/>
        </w:rPr>
        <w:t xml:space="preserve"> </w:t>
      </w:r>
      <w:r>
        <w:t>aktuellt</w:t>
      </w:r>
      <w:r>
        <w:rPr>
          <w:spacing w:val="-14"/>
        </w:rPr>
        <w:t xml:space="preserve"> </w:t>
      </w:r>
      <w:r>
        <w:t>lärandematerial</w:t>
      </w:r>
      <w:r>
        <w:rPr>
          <w:spacing w:val="-13"/>
        </w:rPr>
        <w:t xml:space="preserve"> </w:t>
      </w:r>
      <w:r>
        <w:t>kan</w:t>
      </w:r>
      <w:r>
        <w:rPr>
          <w:spacing w:val="-15"/>
        </w:rPr>
        <w:t xml:space="preserve"> </w:t>
      </w:r>
      <w:r>
        <w:t>tillkomma.</w:t>
      </w:r>
      <w:r>
        <w:rPr>
          <w:spacing w:val="-17"/>
        </w:rPr>
        <w:t xml:space="preserve"> </w:t>
      </w:r>
      <w:r>
        <w:t>Läsanvisningar</w:t>
      </w:r>
      <w:r>
        <w:rPr>
          <w:spacing w:val="-14"/>
        </w:rPr>
        <w:t xml:space="preserve"> </w:t>
      </w:r>
      <w:r>
        <w:t>och</w:t>
      </w:r>
      <w:r>
        <w:rPr>
          <w:spacing w:val="-17"/>
        </w:rPr>
        <w:t xml:space="preserve"> </w:t>
      </w:r>
      <w:r>
        <w:t>detaljerad</w:t>
      </w:r>
      <w:r>
        <w:rPr>
          <w:spacing w:val="-13"/>
        </w:rPr>
        <w:t xml:space="preserve"> </w:t>
      </w:r>
      <w:r>
        <w:t>information</w:t>
      </w:r>
      <w:r>
        <w:rPr>
          <w:spacing w:val="-22"/>
        </w:rPr>
        <w:t xml:space="preserve"> </w:t>
      </w:r>
      <w:r>
        <w:t>om lärandematerialet lämnas vid kursstart.</w:t>
      </w:r>
    </w:p>
    <w:sectPr w:rsidR="003E21AF">
      <w:headerReference w:type="default" r:id="rId6"/>
      <w:footerReference w:type="default" r:id="rId7"/>
      <w:type w:val="continuous"/>
      <w:pgSz w:w="11920" w:h="16850"/>
      <w:pgMar w:top="1940" w:right="1559" w:bottom="2540" w:left="1417" w:header="0" w:footer="23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5945F" w14:textId="77777777" w:rsidR="008435C1" w:rsidRDefault="008435C1">
      <w:r>
        <w:separator/>
      </w:r>
    </w:p>
  </w:endnote>
  <w:endnote w:type="continuationSeparator" w:id="0">
    <w:p w14:paraId="21812E77" w14:textId="77777777" w:rsidR="008435C1" w:rsidRDefault="00843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BAB31" w14:textId="77777777" w:rsidR="003E21AF" w:rsidRDefault="007E358D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0192" behindDoc="1" locked="0" layoutInCell="1" allowOverlap="1" wp14:anchorId="3572DBAB" wp14:editId="1261EF7D">
              <wp:simplePos x="0" y="0"/>
              <wp:positionH relativeFrom="page">
                <wp:posOffset>993138</wp:posOffset>
              </wp:positionH>
              <wp:positionV relativeFrom="page">
                <wp:posOffset>9027796</wp:posOffset>
              </wp:positionV>
              <wp:extent cx="547687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768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76875">
                            <a:moveTo>
                              <a:pt x="0" y="0"/>
                            </a:moveTo>
                            <a:lnTo>
                              <a:pt x="5476875" y="0"/>
                            </a:lnTo>
                          </a:path>
                        </a:pathLst>
                      </a:custGeom>
                      <a:ln w="793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BF1F6D" id="Graphic 1" o:spid="_x0000_s1026" style="position:absolute;margin-left:78.2pt;margin-top:710.85pt;width:431.25pt;height:.1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76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" path="m,l5476875,e" filled="f" strokeweight=".22047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0704" behindDoc="1" locked="0" layoutInCell="1" allowOverlap="1" wp14:anchorId="522D4302" wp14:editId="2D709133">
              <wp:simplePos x="0" y="0"/>
              <wp:positionH relativeFrom="page">
                <wp:posOffset>951991</wp:posOffset>
              </wp:positionH>
              <wp:positionV relativeFrom="page">
                <wp:posOffset>9239503</wp:posOffset>
              </wp:positionV>
              <wp:extent cx="1443990" cy="3289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28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7F1377" w14:textId="64993071" w:rsidR="003E21AF" w:rsidRDefault="007E358D">
                          <w:pPr>
                            <w:spacing w:line="239" w:lineRule="exact"/>
                            <w:ind w:left="20"/>
                          </w:pPr>
                          <w:r>
                            <w:rPr>
                              <w:b/>
                              <w:spacing w:val="-4"/>
                            </w:rPr>
                            <w:t>Fastställd:</w:t>
                          </w:r>
                          <w:r>
                            <w:rPr>
                              <w:b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C1776F">
                            <w:rPr>
                              <w:spacing w:val="-4"/>
                            </w:rPr>
                            <w:t>6</w:t>
                          </w:r>
                          <w:r>
                            <w:rPr>
                              <w:spacing w:val="-4"/>
                            </w:rPr>
                            <w:t>-0</w:t>
                          </w:r>
                          <w:r w:rsidR="00C1776F">
                            <w:rPr>
                              <w:spacing w:val="-4"/>
                            </w:rPr>
                            <w:t>6</w:t>
                          </w:r>
                          <w:r>
                            <w:rPr>
                              <w:spacing w:val="-4"/>
                            </w:rPr>
                            <w:t>-</w:t>
                          </w:r>
                          <w:r w:rsidR="00C1776F">
                            <w:rPr>
                              <w:spacing w:val="-5"/>
                            </w:rPr>
                            <w:t>22</w:t>
                          </w:r>
                        </w:p>
                        <w:p w14:paraId="701A9013" w14:textId="49FC1FBC" w:rsidR="003E21AF" w:rsidRDefault="007E358D">
                          <w:pPr>
                            <w:spacing w:line="263" w:lineRule="exact"/>
                            <w:ind w:left="20"/>
                          </w:pPr>
                          <w:r>
                            <w:rPr>
                              <w:b/>
                              <w:spacing w:val="-4"/>
                            </w:rPr>
                            <w:t>Giltig från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</w:rPr>
                            <w:t>och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</w:rPr>
                            <w:t>med: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VT2</w:t>
                          </w:r>
                          <w:r w:rsidR="00C1776F">
                            <w:rPr>
                              <w:spacing w:val="-4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2D430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4.95pt;margin-top:727.5pt;width:113.7pt;height:25.9pt;z-index:-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" filled="f" stroked="f">
              <v:textbox inset="0,0,0,0">
                <w:txbxContent>
                  <w:p w14:paraId="527F1377" w14:textId="64993071" w:rsidR="003E21AF" w:rsidRDefault="007E358D">
                    <w:pPr>
                      <w:spacing w:line="239" w:lineRule="exact"/>
                      <w:ind w:left="20"/>
                    </w:pPr>
                    <w:r>
                      <w:rPr>
                        <w:b/>
                        <w:spacing w:val="-4"/>
                      </w:rPr>
                      <w:t>Fastställd:</w:t>
                    </w:r>
                    <w:r>
                      <w:rPr>
                        <w:b/>
                        <w:spacing w:val="6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C1776F">
                      <w:rPr>
                        <w:spacing w:val="-4"/>
                      </w:rPr>
                      <w:t>6</w:t>
                    </w:r>
                    <w:r>
                      <w:rPr>
                        <w:spacing w:val="-4"/>
                      </w:rPr>
                      <w:t>-0</w:t>
                    </w:r>
                    <w:r w:rsidR="00C1776F">
                      <w:rPr>
                        <w:spacing w:val="-4"/>
                      </w:rPr>
                      <w:t>6</w:t>
                    </w:r>
                    <w:r>
                      <w:rPr>
                        <w:spacing w:val="-4"/>
                      </w:rPr>
                      <w:t>-</w:t>
                    </w:r>
                    <w:r w:rsidR="00C1776F">
                      <w:rPr>
                        <w:spacing w:val="-5"/>
                      </w:rPr>
                      <w:t>22</w:t>
                    </w:r>
                  </w:p>
                  <w:p w14:paraId="701A9013" w14:textId="49FC1FBC" w:rsidR="003E21AF" w:rsidRDefault="007E358D">
                    <w:pPr>
                      <w:spacing w:line="263" w:lineRule="exact"/>
                      <w:ind w:left="20"/>
                    </w:pPr>
                    <w:r>
                      <w:rPr>
                        <w:b/>
                        <w:spacing w:val="-4"/>
                      </w:rPr>
                      <w:t>Giltig från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  <w:spacing w:val="-4"/>
                      </w:rPr>
                      <w:t>och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  <w:spacing w:val="-4"/>
                      </w:rPr>
                      <w:t>med: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VT2</w:t>
                    </w:r>
                    <w:r w:rsidR="00C1776F">
                      <w:rPr>
                        <w:spacing w:val="-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43FF9" w14:textId="77777777" w:rsidR="008435C1" w:rsidRDefault="008435C1">
      <w:r>
        <w:separator/>
      </w:r>
    </w:p>
  </w:footnote>
  <w:footnote w:type="continuationSeparator" w:id="0">
    <w:p w14:paraId="06BF0A47" w14:textId="77777777" w:rsidR="008435C1" w:rsidRDefault="00843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063B" w14:textId="77777777" w:rsidR="00C1776F" w:rsidRDefault="00C1776F" w:rsidP="00C1776F">
    <w:pPr>
      <w:pStyle w:val="Sidhuvud"/>
      <w:jc w:val="right"/>
    </w:pPr>
  </w:p>
  <w:p w14:paraId="6C9A03AE" w14:textId="77777777" w:rsidR="00C1776F" w:rsidRDefault="00C1776F" w:rsidP="00C1776F">
    <w:pPr>
      <w:pStyle w:val="Sidhuvud"/>
      <w:jc w:val="right"/>
    </w:pPr>
  </w:p>
  <w:p w14:paraId="7B2177CE" w14:textId="77777777" w:rsidR="00C1776F" w:rsidRDefault="00C1776F" w:rsidP="00C1776F">
    <w:pPr>
      <w:pStyle w:val="Sidhuvud"/>
      <w:jc w:val="right"/>
    </w:pPr>
  </w:p>
  <w:p w14:paraId="25206713" w14:textId="02FD436B" w:rsidR="00C1776F" w:rsidRDefault="00C1776F" w:rsidP="00C1776F">
    <w:pPr>
      <w:pStyle w:val="Sidhuvu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21AF"/>
    <w:rsid w:val="003E21AF"/>
    <w:rsid w:val="005E5252"/>
    <w:rsid w:val="007E358D"/>
    <w:rsid w:val="008435C1"/>
    <w:rsid w:val="00A45853"/>
    <w:rsid w:val="00C1776F"/>
    <w:rsid w:val="00E7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397A8"/>
  <w15:docId w15:val="{2691E536-88C8-4CE3-84B6-2BE5B228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uiPriority w:val="9"/>
    <w:qFormat/>
    <w:pPr>
      <w:ind w:left="109"/>
      <w:outlineLvl w:val="0"/>
    </w:pPr>
    <w:rPr>
      <w:b/>
      <w:bCs/>
      <w:sz w:val="28"/>
      <w:szCs w:val="28"/>
    </w:rPr>
  </w:style>
  <w:style w:type="paragraph" w:styleId="Rubrik2">
    <w:name w:val="heading 2"/>
    <w:basedOn w:val="Normal"/>
    <w:uiPriority w:val="9"/>
    <w:unhideWhenUsed/>
    <w:qFormat/>
    <w:pPr>
      <w:ind w:left="20"/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C1776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1776F"/>
    <w:rPr>
      <w:rFonts w:ascii="Calibri" w:eastAsia="Calibri" w:hAnsi="Calibri" w:cs="Calibr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C1776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1776F"/>
    <w:rPr>
      <w:rFonts w:ascii="Calibri" w:eastAsia="Calibri" w:hAnsi="Calibri" w:cs="Calibri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923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Johansson</dc:creator>
  <dc:description/>
  <cp:lastModifiedBy>Erika Johansson</cp:lastModifiedBy>
  <cp:revision>3</cp:revision>
  <dcterms:created xsi:type="dcterms:W3CDTF">2026-06-22T14:19:00Z</dcterms:created>
  <dcterms:modified xsi:type="dcterms:W3CDTF">2026-06-25T09:54:00Z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Acrobat PDFMaker 25 för Word</vt:lpwstr>
  </property>
  <property fmtid="{D5CDD505-2E9C-101B-9397-08002B2CF9AE}" pid="4" name="LastSaved">
    <vt:filetime>2026-06-22T00:00:00Z</vt:filetime>
  </property>
  <property fmtid="{D5CDD505-2E9C-101B-9397-08002B2CF9AE}" pid="5" name="Producer">
    <vt:lpwstr>Adobe PDF Library 25.1.208</vt:lpwstr>
  </property>
  <property fmtid="{D5CDD505-2E9C-101B-9397-08002B2CF9AE}" pid="6" name="SourceModified">
    <vt:lpwstr>D:20240625102823</vt:lpwstr>
  </property>
</Properties>
</file>