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74C2" w14:textId="77777777" w:rsidR="009C7E5D" w:rsidRPr="006C6399" w:rsidRDefault="00737BEB" w:rsidP="00B858F6">
      <w:pPr>
        <w:pBdr>
          <w:bottom w:val="single" w:sz="12" w:space="1" w:color="auto"/>
        </w:pBdr>
        <w:jc w:val="center"/>
        <w:rPr>
          <w:sz w:val="28"/>
          <w:szCs w:val="28"/>
          <w:lang w:val="en-US"/>
        </w:rPr>
      </w:pPr>
      <w:r w:rsidRPr="006C6399">
        <w:rPr>
          <w:sz w:val="28"/>
          <w:szCs w:val="28"/>
          <w:lang w:val="en-US"/>
        </w:rPr>
        <w:t>COURSE SYLLABUS</w:t>
      </w:r>
    </w:p>
    <w:p w14:paraId="3141F74A" w14:textId="77777777" w:rsidR="00255BE6" w:rsidRPr="00F43586" w:rsidRDefault="00F43586" w:rsidP="00255BE6">
      <w:pPr>
        <w:autoSpaceDE w:val="0"/>
        <w:autoSpaceDN w:val="0"/>
        <w:adjustRightInd w:val="0"/>
        <w:spacing w:after="120" w:line="240" w:lineRule="auto"/>
        <w:jc w:val="center"/>
        <w:rPr>
          <w:rFonts w:cs="Times New Roman"/>
          <w:sz w:val="24"/>
          <w:szCs w:val="24"/>
          <w:lang w:val="en-US"/>
        </w:rPr>
      </w:pPr>
      <w:r w:rsidRPr="00F43586">
        <w:rPr>
          <w:rFonts w:cs="Times New Roman"/>
          <w:sz w:val="24"/>
          <w:szCs w:val="24"/>
          <w:lang w:val="en-US"/>
        </w:rPr>
        <w:t>Introduction and broadening of perspective</w:t>
      </w:r>
    </w:p>
    <w:p w14:paraId="4AB8B04B" w14:textId="77777777" w:rsidR="00255BE6" w:rsidRPr="00F43586" w:rsidRDefault="00F43586" w:rsidP="00255BE6">
      <w:pPr>
        <w:spacing w:after="120"/>
        <w:jc w:val="center"/>
        <w:rPr>
          <w:rFonts w:cs="Times New Roman"/>
          <w:sz w:val="24"/>
          <w:szCs w:val="24"/>
        </w:rPr>
      </w:pPr>
      <w:r w:rsidRPr="00F43586">
        <w:rPr>
          <w:rFonts w:cs="Times New Roman"/>
          <w:sz w:val="24"/>
          <w:szCs w:val="24"/>
        </w:rPr>
        <w:t>Introduktion och breddning av perspektiv</w:t>
      </w:r>
    </w:p>
    <w:p w14:paraId="2A5001FE" w14:textId="77777777" w:rsidR="00255BE6" w:rsidRPr="006C6399" w:rsidRDefault="0048348C" w:rsidP="00255BE6">
      <w:pPr>
        <w:autoSpaceDE w:val="0"/>
        <w:autoSpaceDN w:val="0"/>
        <w:adjustRightInd w:val="0"/>
        <w:spacing w:after="0" w:line="240" w:lineRule="auto"/>
        <w:jc w:val="center"/>
        <w:rPr>
          <w:rFonts w:cs="Times New Roman"/>
          <w:color w:val="000000"/>
          <w:sz w:val="24"/>
          <w:szCs w:val="24"/>
        </w:rPr>
      </w:pPr>
      <w:sdt>
        <w:sdtPr>
          <w:rPr>
            <w:rFonts w:cs="Times New Roman"/>
            <w:color w:val="000000"/>
            <w:sz w:val="24"/>
            <w:szCs w:val="24"/>
          </w:rPr>
          <w:id w:val="6891597"/>
          <w:placeholder>
            <w:docPart w:val="43F0CBB1060F4B9D976F8F1D6B42BF47"/>
          </w:placeholder>
          <w:text/>
        </w:sdtPr>
        <w:sdtEndPr/>
        <w:sdtContent>
          <w:r w:rsidR="00F43586" w:rsidRPr="006C6399">
            <w:rPr>
              <w:rFonts w:cs="Times New Roman"/>
              <w:color w:val="000000"/>
              <w:sz w:val="24"/>
              <w:szCs w:val="24"/>
            </w:rPr>
            <w:t>30</w:t>
          </w:r>
        </w:sdtContent>
      </w:sdt>
      <w:r w:rsidR="00337E51" w:rsidRPr="006C6399">
        <w:rPr>
          <w:rFonts w:cs="Times New Roman"/>
          <w:color w:val="000000"/>
          <w:sz w:val="24"/>
          <w:szCs w:val="24"/>
        </w:rPr>
        <w:t xml:space="preserve"> </w:t>
      </w:r>
      <w:proofErr w:type="spellStart"/>
      <w:r w:rsidR="005E2D06" w:rsidRPr="006C6399">
        <w:rPr>
          <w:rFonts w:cs="Times New Roman"/>
          <w:color w:val="000000"/>
          <w:sz w:val="24"/>
          <w:szCs w:val="24"/>
        </w:rPr>
        <w:t>credits</w:t>
      </w:r>
      <w:proofErr w:type="spellEnd"/>
      <w:r w:rsidR="00AF4FA5" w:rsidRPr="006C6399">
        <w:rPr>
          <w:rFonts w:cs="Times New Roman"/>
          <w:color w:val="000000"/>
          <w:sz w:val="24"/>
          <w:szCs w:val="24"/>
        </w:rPr>
        <w:t xml:space="preserve"> / </w:t>
      </w:r>
      <w:sdt>
        <w:sdtPr>
          <w:rPr>
            <w:rFonts w:cs="Times New Roman"/>
            <w:color w:val="000000"/>
            <w:sz w:val="24"/>
            <w:szCs w:val="24"/>
          </w:rPr>
          <w:id w:val="6891600"/>
          <w:placeholder>
            <w:docPart w:val="992FD853A4644DAC85B048ED8BCCE33C"/>
          </w:placeholder>
          <w:text/>
        </w:sdtPr>
        <w:sdtEndPr/>
        <w:sdtContent>
          <w:r w:rsidR="00F43586" w:rsidRPr="006C6399">
            <w:rPr>
              <w:rFonts w:cs="Times New Roman"/>
              <w:color w:val="000000"/>
              <w:sz w:val="24"/>
              <w:szCs w:val="24"/>
            </w:rPr>
            <w:t>30</w:t>
          </w:r>
        </w:sdtContent>
      </w:sdt>
      <w:r w:rsidR="00337E51" w:rsidRPr="006C6399">
        <w:rPr>
          <w:rFonts w:cs="Times New Roman"/>
          <w:color w:val="000000"/>
          <w:sz w:val="24"/>
          <w:szCs w:val="24"/>
        </w:rPr>
        <w:t xml:space="preserve"> </w:t>
      </w:r>
      <w:r w:rsidR="005E2D06" w:rsidRPr="006C6399">
        <w:rPr>
          <w:rFonts w:cs="Times New Roman"/>
          <w:color w:val="000000"/>
          <w:sz w:val="24"/>
          <w:szCs w:val="24"/>
        </w:rPr>
        <w:t>högskolepoäng</w:t>
      </w:r>
    </w:p>
    <w:p w14:paraId="5A693175" w14:textId="77777777" w:rsidR="00255BE6" w:rsidRPr="006C6399" w:rsidRDefault="00255BE6">
      <w:pPr>
        <w:pBdr>
          <w:bottom w:val="single" w:sz="12" w:space="1" w:color="auto"/>
        </w:pBdr>
      </w:pPr>
    </w:p>
    <w:p w14:paraId="109B3A96" w14:textId="77777777" w:rsidR="00255BE6" w:rsidRPr="00F43586" w:rsidRDefault="00D03363" w:rsidP="00AF27C1">
      <w:pPr>
        <w:spacing w:after="0"/>
        <w:rPr>
          <w:sz w:val="18"/>
          <w:szCs w:val="18"/>
          <w:lang w:val="en-US"/>
        </w:rPr>
      </w:pPr>
      <w:r w:rsidRPr="00F43586">
        <w:rPr>
          <w:sz w:val="18"/>
          <w:szCs w:val="18"/>
          <w:lang w:val="en-US"/>
        </w:rPr>
        <w:t>Course code</w:t>
      </w:r>
      <w:r w:rsidR="00255BE6" w:rsidRPr="00F43586">
        <w:rPr>
          <w:sz w:val="18"/>
          <w:szCs w:val="18"/>
          <w:lang w:val="en-US"/>
        </w:rPr>
        <w:t>:</w:t>
      </w:r>
      <w:r w:rsidR="00115162" w:rsidRPr="00F43586">
        <w:rPr>
          <w:sz w:val="18"/>
          <w:szCs w:val="18"/>
          <w:lang w:val="en-US"/>
        </w:rPr>
        <w:t xml:space="preserve"> </w:t>
      </w:r>
      <w:sdt>
        <w:sdtPr>
          <w:rPr>
            <w:sz w:val="18"/>
            <w:szCs w:val="18"/>
            <w:lang w:val="en-US"/>
          </w:rPr>
          <w:id w:val="6891592"/>
          <w:placeholder>
            <w:docPart w:val="D7E380B3539648308CA747F4849C778B"/>
          </w:placeholder>
          <w:text/>
        </w:sdtPr>
        <w:sdtEndPr/>
        <w:sdtContent>
          <w:r w:rsidR="00F43586" w:rsidRPr="00F43586">
            <w:rPr>
              <w:sz w:val="18"/>
              <w:szCs w:val="18"/>
              <w:lang w:val="en-US"/>
            </w:rPr>
            <w:t>M</w:t>
          </w:r>
          <w:r w:rsidR="00F43586">
            <w:rPr>
              <w:sz w:val="18"/>
              <w:szCs w:val="18"/>
              <w:lang w:val="en-US"/>
            </w:rPr>
            <w:t>DE102</w:t>
          </w:r>
        </w:sdtContent>
      </w:sdt>
      <w:r w:rsidR="00843C33" w:rsidRPr="00F43586">
        <w:rPr>
          <w:sz w:val="18"/>
          <w:szCs w:val="18"/>
          <w:lang w:val="en-US"/>
        </w:rPr>
        <w:tab/>
      </w:r>
    </w:p>
    <w:p w14:paraId="2E23413E" w14:textId="77777777" w:rsidR="00F43586" w:rsidRDefault="0066574C" w:rsidP="00F43586">
      <w:pPr>
        <w:spacing w:after="0"/>
        <w:rPr>
          <w:sz w:val="18"/>
          <w:szCs w:val="18"/>
          <w:lang w:val="en-US"/>
        </w:rPr>
      </w:pPr>
      <w:r w:rsidRPr="00F43586">
        <w:rPr>
          <w:sz w:val="18"/>
          <w:szCs w:val="18"/>
          <w:lang w:val="en-US"/>
        </w:rPr>
        <w:t>Established by</w:t>
      </w:r>
      <w:r w:rsidR="006D65B7" w:rsidRPr="00F43586">
        <w:rPr>
          <w:sz w:val="18"/>
          <w:szCs w:val="18"/>
          <w:lang w:val="en-US"/>
        </w:rPr>
        <w:t xml:space="preserve">: </w:t>
      </w:r>
      <w:r w:rsidR="00F43586" w:rsidRPr="00F43586">
        <w:rPr>
          <w:sz w:val="18"/>
          <w:szCs w:val="18"/>
          <w:lang w:val="en-US"/>
        </w:rPr>
        <w:t>Head of department, 19</w:t>
      </w:r>
      <w:r w:rsidR="004E281A" w:rsidRPr="004E281A">
        <w:rPr>
          <w:sz w:val="18"/>
          <w:szCs w:val="18"/>
          <w:vertAlign w:val="superscript"/>
          <w:lang w:val="en-US"/>
        </w:rPr>
        <w:t>th</w:t>
      </w:r>
      <w:r w:rsidR="004E281A">
        <w:rPr>
          <w:sz w:val="18"/>
          <w:szCs w:val="18"/>
          <w:lang w:val="en-US"/>
        </w:rPr>
        <w:t xml:space="preserve"> of May, </w:t>
      </w:r>
      <w:r w:rsidR="00F43586" w:rsidRPr="00F43586">
        <w:rPr>
          <w:sz w:val="18"/>
          <w:szCs w:val="18"/>
          <w:lang w:val="en-US"/>
        </w:rPr>
        <w:t>2016</w:t>
      </w:r>
      <w:r w:rsidR="009A7CC3" w:rsidRPr="00F43586">
        <w:rPr>
          <w:color w:val="FF0000"/>
          <w:sz w:val="18"/>
          <w:szCs w:val="18"/>
          <w:lang w:val="en-US"/>
        </w:rPr>
        <w:br/>
      </w:r>
      <w:r w:rsidR="009A7CC3" w:rsidRPr="00F43586">
        <w:rPr>
          <w:sz w:val="18"/>
          <w:szCs w:val="18"/>
          <w:lang w:val="en-US"/>
        </w:rPr>
        <w:t>(</w:t>
      </w:r>
      <w:r w:rsidR="00D30F34" w:rsidRPr="00F43586">
        <w:rPr>
          <w:sz w:val="18"/>
          <w:szCs w:val="18"/>
          <w:lang w:val="en-US"/>
        </w:rPr>
        <w:t>Replaces course syllabus established</w:t>
      </w:r>
      <w:r w:rsidR="00F43586">
        <w:rPr>
          <w:sz w:val="18"/>
          <w:szCs w:val="18"/>
          <w:lang w:val="en-US"/>
        </w:rPr>
        <w:t>: 22</w:t>
      </w:r>
      <w:r w:rsidR="004E281A" w:rsidRPr="004E281A">
        <w:rPr>
          <w:sz w:val="18"/>
          <w:szCs w:val="18"/>
          <w:vertAlign w:val="superscript"/>
          <w:lang w:val="en-US"/>
        </w:rPr>
        <w:t>nd</w:t>
      </w:r>
      <w:r w:rsidR="004E281A">
        <w:rPr>
          <w:sz w:val="18"/>
          <w:szCs w:val="18"/>
          <w:lang w:val="en-US"/>
        </w:rPr>
        <w:t xml:space="preserve"> of</w:t>
      </w:r>
      <w:r w:rsidR="00F43586">
        <w:rPr>
          <w:sz w:val="18"/>
          <w:szCs w:val="18"/>
          <w:lang w:val="en-US"/>
        </w:rPr>
        <w:t xml:space="preserve"> </w:t>
      </w:r>
      <w:proofErr w:type="gramStart"/>
      <w:r w:rsidR="00F43586">
        <w:rPr>
          <w:sz w:val="18"/>
          <w:szCs w:val="18"/>
          <w:lang w:val="en-US"/>
        </w:rPr>
        <w:t>May</w:t>
      </w:r>
      <w:r w:rsidR="004E281A">
        <w:rPr>
          <w:sz w:val="18"/>
          <w:szCs w:val="18"/>
          <w:lang w:val="en-US"/>
        </w:rPr>
        <w:t>,</w:t>
      </w:r>
      <w:proofErr w:type="gramEnd"/>
      <w:r w:rsidR="002E27B8">
        <w:rPr>
          <w:sz w:val="18"/>
          <w:szCs w:val="18"/>
          <w:lang w:val="en-US"/>
        </w:rPr>
        <w:t xml:space="preserve"> 2015)</w:t>
      </w:r>
    </w:p>
    <w:p w14:paraId="198ABC92" w14:textId="77777777" w:rsidR="002E27B8" w:rsidRPr="00F43586" w:rsidRDefault="002E27B8" w:rsidP="00F43586">
      <w:pPr>
        <w:spacing w:after="0"/>
        <w:rPr>
          <w:sz w:val="18"/>
          <w:szCs w:val="18"/>
          <w:lang w:val="en-US"/>
        </w:rPr>
      </w:pPr>
      <w:r>
        <w:rPr>
          <w:sz w:val="18"/>
          <w:szCs w:val="18"/>
          <w:lang w:val="en-US"/>
        </w:rPr>
        <w:t>Revised by: Head of department 12</w:t>
      </w:r>
      <w:r w:rsidRPr="002E27B8">
        <w:rPr>
          <w:sz w:val="18"/>
          <w:szCs w:val="18"/>
          <w:vertAlign w:val="superscript"/>
          <w:lang w:val="en-US"/>
        </w:rPr>
        <w:t>th</w:t>
      </w:r>
      <w:r>
        <w:rPr>
          <w:sz w:val="18"/>
          <w:szCs w:val="18"/>
          <w:lang w:val="en-US"/>
        </w:rPr>
        <w:t xml:space="preserve"> of April 2017, 2</w:t>
      </w:r>
      <w:r w:rsidRPr="002E27B8">
        <w:rPr>
          <w:sz w:val="18"/>
          <w:szCs w:val="18"/>
          <w:vertAlign w:val="superscript"/>
          <w:lang w:val="en-US"/>
        </w:rPr>
        <w:t>nd</w:t>
      </w:r>
      <w:r>
        <w:rPr>
          <w:sz w:val="18"/>
          <w:szCs w:val="18"/>
          <w:lang w:val="en-US"/>
        </w:rPr>
        <w:t xml:space="preserve"> of May 2018</w:t>
      </w:r>
    </w:p>
    <w:p w14:paraId="7A70E6BB" w14:textId="77777777" w:rsidR="00727494" w:rsidRPr="00F43586" w:rsidRDefault="009314E4" w:rsidP="009A7CC3">
      <w:pPr>
        <w:spacing w:after="0"/>
        <w:rPr>
          <w:sz w:val="18"/>
          <w:szCs w:val="18"/>
          <w:lang w:val="en-US"/>
        </w:rPr>
      </w:pPr>
      <w:r w:rsidRPr="00F43586">
        <w:rPr>
          <w:sz w:val="18"/>
          <w:szCs w:val="18"/>
          <w:lang w:val="en-US"/>
        </w:rPr>
        <w:t>Valid from</w:t>
      </w:r>
      <w:r w:rsidR="006D65B7" w:rsidRPr="00F43586">
        <w:rPr>
          <w:sz w:val="18"/>
          <w:szCs w:val="18"/>
          <w:lang w:val="en-US"/>
        </w:rPr>
        <w:t xml:space="preserve">: </w:t>
      </w:r>
      <w:r w:rsidR="00F43586">
        <w:rPr>
          <w:sz w:val="18"/>
          <w:szCs w:val="18"/>
          <w:lang w:val="en-US"/>
        </w:rPr>
        <w:t>Autumn semester 2016</w:t>
      </w:r>
      <w:r w:rsidR="006D65B7" w:rsidRPr="00F43586">
        <w:rPr>
          <w:sz w:val="18"/>
          <w:szCs w:val="18"/>
          <w:lang w:val="en-US"/>
        </w:rPr>
        <w:br/>
      </w:r>
      <w:r w:rsidR="00E47131" w:rsidRPr="00F43586">
        <w:rPr>
          <w:sz w:val="18"/>
          <w:szCs w:val="18"/>
          <w:lang w:val="en-US"/>
        </w:rPr>
        <w:t>Education level</w:t>
      </w:r>
      <w:r w:rsidR="00727494" w:rsidRPr="00F43586">
        <w:rPr>
          <w:sz w:val="18"/>
          <w:szCs w:val="18"/>
          <w:lang w:val="en-US"/>
        </w:rPr>
        <w:t>:</w:t>
      </w:r>
      <w:r w:rsidR="00F43586">
        <w:rPr>
          <w:sz w:val="18"/>
          <w:szCs w:val="18"/>
          <w:lang w:val="en-US"/>
        </w:rPr>
        <w:t xml:space="preserve"> Second cycle</w:t>
      </w:r>
      <w:r w:rsidR="00AA69CC" w:rsidRPr="00F43586">
        <w:rPr>
          <w:color w:val="FF0000"/>
          <w:sz w:val="18"/>
          <w:szCs w:val="18"/>
          <w:lang w:val="en-US"/>
        </w:rPr>
        <w:t xml:space="preserve"> </w:t>
      </w:r>
    </w:p>
    <w:p w14:paraId="58508EE4" w14:textId="77777777" w:rsidR="001C2F27" w:rsidRPr="00F43586" w:rsidRDefault="005E4085" w:rsidP="009A7CC3">
      <w:pPr>
        <w:spacing w:after="0"/>
        <w:rPr>
          <w:sz w:val="18"/>
          <w:szCs w:val="18"/>
          <w:lang w:val="en-US"/>
        </w:rPr>
      </w:pPr>
      <w:r w:rsidRPr="00F43586">
        <w:rPr>
          <w:sz w:val="18"/>
          <w:szCs w:val="18"/>
          <w:lang w:val="en-US"/>
        </w:rPr>
        <w:t>Subject group/ Main field of study group</w:t>
      </w:r>
      <w:r w:rsidR="00CF03CF" w:rsidRPr="00F43586">
        <w:rPr>
          <w:sz w:val="18"/>
          <w:szCs w:val="18"/>
          <w:lang w:val="en-US"/>
        </w:rPr>
        <w:t xml:space="preserve">: </w:t>
      </w:r>
      <w:sdt>
        <w:sdtPr>
          <w:rPr>
            <w:sz w:val="18"/>
            <w:szCs w:val="18"/>
            <w:lang w:val="en-US"/>
          </w:rPr>
          <w:alias w:val="Grupp"/>
          <w:tag w:val="Grupp"/>
          <w:id w:val="104992047"/>
          <w:placeholder>
            <w:docPart w:val="6878DB12890048E8B070E9CA71B56D46"/>
          </w:placeholder>
          <w:dropDownList>
            <w:listItem w:value="Välj ett objekt."/>
            <w:listItem w:displayText="FK2 Fri konst/21110 Fri konst" w:value="FK2 Fri konst/21110 Fri konst"/>
            <w:listItem w:displayText="DE1 Design/21410 Design" w:value="DE1 Design/21410 Design"/>
            <w:listItem w:displayText="KH1 Konsthantverk/21510 Konsthantverk" w:value="KH1 Konsthantverk/21510 Konsthantverk"/>
            <w:listItem w:displayText="ES2 Estetik/22610 Estetik" w:value="ES2 Estetik/22610 Estetik"/>
            <w:listItem w:displayText="KV1 Konstvetenskap/21120 Konstvetenskap" w:value="KV1 Konstvetenskap/21120 Konstvetenskap"/>
            <w:listItem w:displayText="IL1 Idé- och lärdomshistoria/22630 Idé- och lärdomshistoria" w:value="IL1 Idé- och lärdomshistoria/22630 Idé- och lärdomshistoria"/>
            <w:listItem w:displayText="KO9 Övrigt inom konst/21910 Övrigt inom konst och media" w:value="KO9 Övrigt inom konst/21910 Övrigt inom konst och media"/>
            <w:listItem w:displayText="EK9 Övrigt inom ekonomi och administration/34020 Entreprenörskap och innovationsteknik" w:value="EK9 Övrigt inom ekonomi och administration/34020 Entreprenörskap och innovationsteknik"/>
            <w:listItem w:displayText="AR3 Arkitektur/58110 Arkitektur" w:value="AR3 Arkitektur/58110 Arkitektur"/>
            <w:listItem w:displayText="PE1 Pedagogik/14210 Pedagogik" w:value="PE1 Pedagogik/14210 Pedagogik"/>
            <w:listItem w:displayText="UV1 Utbildningsvetenskap/didaktik allmän / 14260 Utbildningsvetenskap/Didaktik/Lärande" w:value="UV1 Utbildningsvetenskap/didaktik allmän / 14260 Utbildningsvetenskap/Didaktik/Lärande"/>
            <w:listItem w:displayText="UV3 Utb vetenskap praktisk-estetiska ämnen / 14250 Pedagogik med annan särskild inriktning" w:value="UV3 Utb vetenskap praktisk-estetiska ämnen / 14250 Pedagogik med annan särskild inriktning"/>
          </w:dropDownList>
        </w:sdtPr>
        <w:sdtEndPr/>
        <w:sdtContent>
          <w:r w:rsidR="00F43586" w:rsidRPr="00F43586">
            <w:rPr>
              <w:sz w:val="18"/>
              <w:szCs w:val="18"/>
              <w:lang w:val="en-US"/>
            </w:rPr>
            <w:t>DE1 Design/21410 Design</w:t>
          </w:r>
        </w:sdtContent>
      </w:sdt>
      <w:r w:rsidR="00CF03CF" w:rsidRPr="00F43586">
        <w:rPr>
          <w:sz w:val="18"/>
          <w:szCs w:val="18"/>
          <w:lang w:val="en-US"/>
        </w:rPr>
        <w:br/>
      </w:r>
      <w:r w:rsidR="00300AA4" w:rsidRPr="00F43586">
        <w:rPr>
          <w:sz w:val="18"/>
          <w:szCs w:val="18"/>
          <w:lang w:val="en-US"/>
        </w:rPr>
        <w:t>Disciplinary domain:</w:t>
      </w:r>
      <w:r w:rsidR="00F43586">
        <w:rPr>
          <w:sz w:val="18"/>
          <w:szCs w:val="18"/>
          <w:lang w:val="en-US"/>
        </w:rPr>
        <w:t xml:space="preserve"> DE 100%</w:t>
      </w:r>
    </w:p>
    <w:p w14:paraId="25869D84" w14:textId="77777777" w:rsidR="00F43586" w:rsidRDefault="00F43586" w:rsidP="00785251">
      <w:pPr>
        <w:spacing w:after="0"/>
        <w:rPr>
          <w:sz w:val="18"/>
          <w:szCs w:val="18"/>
          <w:lang w:val="en-US"/>
        </w:rPr>
      </w:pPr>
    </w:p>
    <w:p w14:paraId="38559EE1" w14:textId="77777777" w:rsidR="00255BE6" w:rsidRPr="00F43586" w:rsidRDefault="00282D79" w:rsidP="00785251">
      <w:pPr>
        <w:spacing w:after="0"/>
        <w:rPr>
          <w:sz w:val="18"/>
          <w:szCs w:val="18"/>
          <w:lang w:val="en-US"/>
        </w:rPr>
      </w:pPr>
      <w:r w:rsidRPr="00F43586">
        <w:rPr>
          <w:sz w:val="18"/>
          <w:szCs w:val="18"/>
          <w:lang w:val="en-US"/>
        </w:rPr>
        <w:t>D</w:t>
      </w:r>
      <w:r w:rsidR="003C6D5F" w:rsidRPr="00F43586">
        <w:rPr>
          <w:sz w:val="18"/>
          <w:szCs w:val="18"/>
          <w:lang w:val="en-US"/>
        </w:rPr>
        <w:t>ivision in</w:t>
      </w:r>
      <w:r w:rsidR="00BB742B" w:rsidRPr="00F43586">
        <w:rPr>
          <w:sz w:val="18"/>
          <w:szCs w:val="18"/>
          <w:lang w:val="en-US"/>
        </w:rPr>
        <w:t>to</w:t>
      </w:r>
      <w:r w:rsidR="003C6D5F" w:rsidRPr="00F43586">
        <w:rPr>
          <w:sz w:val="18"/>
          <w:szCs w:val="18"/>
          <w:lang w:val="en-US"/>
        </w:rPr>
        <w:t xml:space="preserve"> </w:t>
      </w:r>
      <w:r w:rsidRPr="00F43586">
        <w:rPr>
          <w:sz w:val="18"/>
          <w:szCs w:val="18"/>
          <w:lang w:val="en-US"/>
        </w:rPr>
        <w:t>course components</w:t>
      </w:r>
      <w:r w:rsidR="003C6D5F" w:rsidRPr="00F43586">
        <w:rPr>
          <w:sz w:val="18"/>
          <w:szCs w:val="18"/>
          <w:lang w:val="en-US"/>
        </w:rPr>
        <w:t xml:space="preserve">: </w:t>
      </w:r>
      <w:r w:rsidR="00F43586" w:rsidRPr="00F43586">
        <w:rPr>
          <w:sz w:val="18"/>
          <w:szCs w:val="18"/>
          <w:lang w:val="en-US"/>
        </w:rPr>
        <w:tab/>
        <w:t xml:space="preserve">Orientations, 12 credits </w:t>
      </w:r>
    </w:p>
    <w:p w14:paraId="47BCF3FB" w14:textId="77777777" w:rsidR="00F43586" w:rsidRPr="006C6399" w:rsidRDefault="00F43586" w:rsidP="00785251">
      <w:pPr>
        <w:spacing w:after="0"/>
        <w:rPr>
          <w:i/>
          <w:sz w:val="18"/>
          <w:szCs w:val="18"/>
        </w:rPr>
      </w:pPr>
      <w:r>
        <w:rPr>
          <w:sz w:val="18"/>
          <w:szCs w:val="18"/>
          <w:lang w:val="en-US"/>
        </w:rPr>
        <w:tab/>
      </w:r>
      <w:r>
        <w:rPr>
          <w:sz w:val="18"/>
          <w:szCs w:val="18"/>
          <w:lang w:val="en-US"/>
        </w:rPr>
        <w:tab/>
      </w:r>
      <w:r w:rsidRPr="006C6399">
        <w:rPr>
          <w:i/>
          <w:sz w:val="18"/>
          <w:szCs w:val="18"/>
        </w:rPr>
        <w:t>Orientering</w:t>
      </w:r>
    </w:p>
    <w:p w14:paraId="36E8C0A5" w14:textId="77777777" w:rsidR="00F43586" w:rsidRPr="006C6399" w:rsidRDefault="00F43586" w:rsidP="00785251">
      <w:pPr>
        <w:spacing w:after="0"/>
        <w:rPr>
          <w:i/>
          <w:sz w:val="18"/>
          <w:szCs w:val="18"/>
        </w:rPr>
      </w:pPr>
    </w:p>
    <w:p w14:paraId="1A335954" w14:textId="77777777" w:rsidR="00F43586" w:rsidRPr="006C6399" w:rsidRDefault="00F43586" w:rsidP="00785251">
      <w:pPr>
        <w:spacing w:after="0"/>
        <w:rPr>
          <w:sz w:val="18"/>
          <w:szCs w:val="18"/>
        </w:rPr>
      </w:pPr>
      <w:r w:rsidRPr="006C6399">
        <w:rPr>
          <w:i/>
          <w:sz w:val="18"/>
          <w:szCs w:val="18"/>
        </w:rPr>
        <w:tab/>
      </w:r>
      <w:r w:rsidRPr="006C6399">
        <w:rPr>
          <w:i/>
          <w:sz w:val="18"/>
          <w:szCs w:val="18"/>
        </w:rPr>
        <w:tab/>
      </w:r>
      <w:proofErr w:type="spellStart"/>
      <w:r w:rsidRPr="006C6399">
        <w:rPr>
          <w:sz w:val="18"/>
          <w:szCs w:val="18"/>
        </w:rPr>
        <w:t>Explorations</w:t>
      </w:r>
      <w:proofErr w:type="spellEnd"/>
      <w:r w:rsidRPr="006C6399">
        <w:rPr>
          <w:sz w:val="18"/>
          <w:szCs w:val="18"/>
        </w:rPr>
        <w:t xml:space="preserve"> 1, 12 </w:t>
      </w:r>
      <w:proofErr w:type="spellStart"/>
      <w:r w:rsidRPr="006C6399">
        <w:rPr>
          <w:sz w:val="18"/>
          <w:szCs w:val="18"/>
        </w:rPr>
        <w:t>credits</w:t>
      </w:r>
      <w:proofErr w:type="spellEnd"/>
      <w:r w:rsidRPr="006C6399">
        <w:rPr>
          <w:sz w:val="18"/>
          <w:szCs w:val="18"/>
        </w:rPr>
        <w:br/>
      </w:r>
      <w:r w:rsidRPr="006C6399">
        <w:rPr>
          <w:sz w:val="18"/>
          <w:szCs w:val="18"/>
        </w:rPr>
        <w:tab/>
      </w:r>
      <w:r w:rsidRPr="006C6399">
        <w:rPr>
          <w:sz w:val="18"/>
          <w:szCs w:val="18"/>
        </w:rPr>
        <w:tab/>
      </w:r>
      <w:r w:rsidRPr="006C6399">
        <w:rPr>
          <w:i/>
          <w:sz w:val="18"/>
          <w:szCs w:val="18"/>
        </w:rPr>
        <w:t>Utforskning 1</w:t>
      </w:r>
    </w:p>
    <w:p w14:paraId="3EF6A7C2" w14:textId="77777777" w:rsidR="00F43586" w:rsidRPr="006C6399" w:rsidRDefault="00F43586" w:rsidP="00785251">
      <w:pPr>
        <w:spacing w:after="0"/>
        <w:rPr>
          <w:sz w:val="18"/>
          <w:szCs w:val="18"/>
        </w:rPr>
      </w:pPr>
    </w:p>
    <w:p w14:paraId="178E98D1" w14:textId="77777777" w:rsidR="00F43586" w:rsidRPr="006C6399" w:rsidRDefault="00F43586" w:rsidP="00785251">
      <w:pPr>
        <w:spacing w:after="0"/>
        <w:rPr>
          <w:i/>
          <w:sz w:val="18"/>
          <w:szCs w:val="18"/>
        </w:rPr>
      </w:pPr>
      <w:r w:rsidRPr="006C6399">
        <w:rPr>
          <w:sz w:val="18"/>
          <w:szCs w:val="18"/>
        </w:rPr>
        <w:tab/>
      </w:r>
      <w:r w:rsidRPr="006C6399">
        <w:rPr>
          <w:sz w:val="18"/>
          <w:szCs w:val="18"/>
        </w:rPr>
        <w:tab/>
      </w:r>
      <w:proofErr w:type="spellStart"/>
      <w:r w:rsidRPr="006C6399">
        <w:rPr>
          <w:sz w:val="18"/>
          <w:szCs w:val="18"/>
        </w:rPr>
        <w:t>Explorations</w:t>
      </w:r>
      <w:proofErr w:type="spellEnd"/>
      <w:r w:rsidRPr="006C6399">
        <w:rPr>
          <w:sz w:val="18"/>
          <w:szCs w:val="18"/>
        </w:rPr>
        <w:t xml:space="preserve"> 2, 6 </w:t>
      </w:r>
      <w:proofErr w:type="spellStart"/>
      <w:r w:rsidRPr="006C6399">
        <w:rPr>
          <w:sz w:val="18"/>
          <w:szCs w:val="18"/>
        </w:rPr>
        <w:t>credits</w:t>
      </w:r>
      <w:proofErr w:type="spellEnd"/>
      <w:r w:rsidRPr="006C6399">
        <w:rPr>
          <w:sz w:val="18"/>
          <w:szCs w:val="18"/>
        </w:rPr>
        <w:br/>
      </w:r>
      <w:r w:rsidRPr="006C6399">
        <w:rPr>
          <w:sz w:val="18"/>
          <w:szCs w:val="18"/>
        </w:rPr>
        <w:tab/>
      </w:r>
      <w:r w:rsidRPr="006C6399">
        <w:rPr>
          <w:sz w:val="18"/>
          <w:szCs w:val="18"/>
        </w:rPr>
        <w:tab/>
      </w:r>
      <w:r w:rsidRPr="006C6399">
        <w:rPr>
          <w:i/>
          <w:sz w:val="18"/>
          <w:szCs w:val="18"/>
        </w:rPr>
        <w:t>Utforskning 2</w:t>
      </w:r>
    </w:p>
    <w:p w14:paraId="54894D83" w14:textId="77777777" w:rsidR="00714169" w:rsidRPr="006C6399" w:rsidRDefault="00714169" w:rsidP="000B66C0">
      <w:pPr>
        <w:pBdr>
          <w:bottom w:val="single" w:sz="12" w:space="1" w:color="auto"/>
        </w:pBdr>
        <w:tabs>
          <w:tab w:val="left" w:pos="4695"/>
        </w:tabs>
        <w:spacing w:after="0"/>
        <w:rPr>
          <w:sz w:val="18"/>
          <w:szCs w:val="18"/>
        </w:rPr>
      </w:pPr>
    </w:p>
    <w:p w14:paraId="326F6E49" w14:textId="77777777" w:rsidR="00F122F0" w:rsidRPr="006C6399" w:rsidRDefault="00F122F0" w:rsidP="00255BE6">
      <w:pPr>
        <w:autoSpaceDE w:val="0"/>
        <w:autoSpaceDN w:val="0"/>
        <w:adjustRightInd w:val="0"/>
        <w:spacing w:after="0" w:line="240" w:lineRule="auto"/>
        <w:rPr>
          <w:rFonts w:cs="Times New Roman"/>
          <w:b/>
          <w:bCs/>
          <w:color w:val="000000"/>
        </w:rPr>
      </w:pPr>
    </w:p>
    <w:p w14:paraId="77E6BC3C" w14:textId="77777777" w:rsidR="00F43586" w:rsidRPr="00F43586" w:rsidRDefault="00966D61" w:rsidP="002D6639">
      <w:pPr>
        <w:autoSpaceDE w:val="0"/>
        <w:autoSpaceDN w:val="0"/>
        <w:adjustRightInd w:val="0"/>
        <w:spacing w:after="0" w:line="240" w:lineRule="auto"/>
        <w:rPr>
          <w:rFonts w:cs="Times New Roman"/>
          <w:b/>
          <w:bCs/>
          <w:color w:val="000000"/>
          <w:sz w:val="24"/>
          <w:szCs w:val="24"/>
          <w:lang w:val="en-US"/>
        </w:rPr>
      </w:pPr>
      <w:r w:rsidRPr="00F43586">
        <w:rPr>
          <w:rFonts w:cs="Times New Roman"/>
          <w:b/>
          <w:bCs/>
          <w:color w:val="000000"/>
          <w:sz w:val="24"/>
          <w:szCs w:val="24"/>
          <w:lang w:val="en-US"/>
        </w:rPr>
        <w:t xml:space="preserve">1. </w:t>
      </w:r>
      <w:r w:rsidR="009B63FC" w:rsidRPr="00F43586">
        <w:rPr>
          <w:rFonts w:cs="Times New Roman"/>
          <w:b/>
          <w:bCs/>
          <w:color w:val="000000"/>
          <w:sz w:val="24"/>
          <w:szCs w:val="24"/>
          <w:lang w:val="en-US"/>
        </w:rPr>
        <w:t>Main course content</w:t>
      </w:r>
      <w:r w:rsidR="00B9518E" w:rsidRPr="00F43586">
        <w:rPr>
          <w:rFonts w:cs="Times New Roman"/>
          <w:b/>
          <w:bCs/>
          <w:color w:val="000000"/>
          <w:sz w:val="24"/>
          <w:szCs w:val="24"/>
          <w:lang w:val="en-US"/>
        </w:rPr>
        <w:t>:</w:t>
      </w:r>
    </w:p>
    <w:p w14:paraId="69D04234" w14:textId="77777777" w:rsidR="00F43586" w:rsidRPr="002E27B8" w:rsidRDefault="00F43586" w:rsidP="002E27B8">
      <w:pPr>
        <w:spacing w:after="0" w:line="240" w:lineRule="auto"/>
        <w:ind w:right="48"/>
        <w:rPr>
          <w:lang w:val="en-US"/>
        </w:rPr>
      </w:pPr>
      <w:r w:rsidRPr="002E27B8">
        <w:rPr>
          <w:rFonts w:cs="Times New Roman"/>
          <w:b/>
          <w:bCs/>
          <w:color w:val="000000"/>
          <w:lang w:val="en-US"/>
        </w:rPr>
        <w:t>Orientations:</w:t>
      </w:r>
      <w:r w:rsidRPr="002E27B8">
        <w:rPr>
          <w:rFonts w:cs="Times New Roman"/>
          <w:b/>
          <w:bCs/>
          <w:color w:val="000000"/>
          <w:lang w:val="en-US"/>
        </w:rPr>
        <w:br/>
      </w:r>
      <w:r w:rsidRPr="002E27B8">
        <w:rPr>
          <w:lang w:val="en-US"/>
        </w:rPr>
        <w:t xml:space="preserve">The orientation module contains introductions to, studies of, and experiments surrounding situations, methods, techniques, processes, approaches, terminologies and attitudes in design and architecture/interior architecture. The module includes a critical reflection of both national and international perspectives and aspects of design and interior architecture. Teaching occurs primarily in the form of experiments and design. The goal is for the student to further develop critical, analytical and artistic approaches to both the subject and the profession, and to compose an individually tailored plan for their studies. </w:t>
      </w:r>
    </w:p>
    <w:p w14:paraId="7588C132" w14:textId="77777777" w:rsidR="00F43586" w:rsidRDefault="00F43586" w:rsidP="00F43586">
      <w:pPr>
        <w:spacing w:after="0" w:line="240" w:lineRule="auto"/>
        <w:ind w:left="-5" w:right="48"/>
        <w:rPr>
          <w:lang w:val="en-US"/>
        </w:rPr>
      </w:pPr>
    </w:p>
    <w:p w14:paraId="1A68821E" w14:textId="77777777" w:rsidR="00F43586" w:rsidRPr="002E27B8" w:rsidRDefault="00F43586" w:rsidP="00F43586">
      <w:pPr>
        <w:spacing w:after="0" w:line="240" w:lineRule="auto"/>
        <w:ind w:right="48"/>
        <w:rPr>
          <w:b/>
          <w:lang w:val="en-US"/>
        </w:rPr>
      </w:pPr>
      <w:r w:rsidRPr="002E27B8">
        <w:rPr>
          <w:b/>
          <w:lang w:val="en-US"/>
        </w:rPr>
        <w:t>Exploration 1 and 2:</w:t>
      </w:r>
    </w:p>
    <w:p w14:paraId="3654828E" w14:textId="77777777" w:rsidR="00F43586" w:rsidRPr="002E27B8" w:rsidRDefault="00F43586" w:rsidP="00F43586">
      <w:pPr>
        <w:spacing w:after="0" w:line="240" w:lineRule="auto"/>
        <w:ind w:left="-5" w:right="48"/>
        <w:rPr>
          <w:lang w:val="en-US"/>
        </w:rPr>
      </w:pPr>
      <w:r w:rsidRPr="002E27B8">
        <w:rPr>
          <w:lang w:val="en-US"/>
        </w:rPr>
        <w:t xml:space="preserve">This module is concerned with research through design, making prototypes, constructing and carrying out experiments in specific situations. The student articulates a focus which results in </w:t>
      </w:r>
      <w:r w:rsidRPr="002E27B8">
        <w:rPr>
          <w:lang w:val="en-US"/>
        </w:rPr>
        <w:lastRenderedPageBreak/>
        <w:t xml:space="preserve">material and immaterial proposals within the framework of design and/or interior architecture. Approaches, techniques, methods and terminology are constantly tested and reformulated.  </w:t>
      </w:r>
    </w:p>
    <w:p w14:paraId="63214A44" w14:textId="77777777" w:rsidR="001405F6" w:rsidRPr="002E27B8" w:rsidRDefault="00F43586" w:rsidP="00F43586">
      <w:pPr>
        <w:autoSpaceDE w:val="0"/>
        <w:autoSpaceDN w:val="0"/>
        <w:adjustRightInd w:val="0"/>
        <w:spacing w:after="0" w:line="240" w:lineRule="auto"/>
        <w:rPr>
          <w:rFonts w:cs="Times New Roman"/>
          <w:b/>
          <w:bCs/>
          <w:color w:val="000000"/>
          <w:lang w:val="en-US"/>
        </w:rPr>
      </w:pPr>
      <w:r w:rsidRPr="002E27B8">
        <w:rPr>
          <w:lang w:val="en-US"/>
        </w:rPr>
        <w:t>The student gathers the material in their Atlas, the academic portfolio</w:t>
      </w:r>
    </w:p>
    <w:p w14:paraId="0F2AF3E3" w14:textId="77777777" w:rsidR="00F43586" w:rsidRDefault="00F43586" w:rsidP="0091367A">
      <w:pPr>
        <w:autoSpaceDE w:val="0"/>
        <w:autoSpaceDN w:val="0"/>
        <w:adjustRightInd w:val="0"/>
        <w:spacing w:after="0" w:line="240" w:lineRule="auto"/>
        <w:rPr>
          <w:rFonts w:cs="Times New Roman"/>
          <w:color w:val="FF0000"/>
          <w:sz w:val="20"/>
          <w:szCs w:val="20"/>
          <w:lang w:val="en-US"/>
        </w:rPr>
      </w:pPr>
    </w:p>
    <w:p w14:paraId="7DDB157E" w14:textId="77777777" w:rsidR="00F43586" w:rsidRPr="00F43586" w:rsidRDefault="00F43586" w:rsidP="0091367A">
      <w:pPr>
        <w:autoSpaceDE w:val="0"/>
        <w:autoSpaceDN w:val="0"/>
        <w:adjustRightInd w:val="0"/>
        <w:spacing w:after="0" w:line="240" w:lineRule="auto"/>
        <w:rPr>
          <w:rFonts w:cs="Times New Roman"/>
          <w:color w:val="FF0000"/>
          <w:sz w:val="20"/>
          <w:szCs w:val="20"/>
          <w:lang w:val="en-US"/>
        </w:rPr>
      </w:pPr>
    </w:p>
    <w:p w14:paraId="58D46E4B" w14:textId="77777777" w:rsidR="00F43586" w:rsidRPr="002E27B8" w:rsidRDefault="003025F8" w:rsidP="002E27B8">
      <w:pPr>
        <w:spacing w:after="17" w:line="259" w:lineRule="auto"/>
        <w:ind w:left="-5"/>
        <w:rPr>
          <w:rFonts w:ascii="Calibri" w:eastAsia="Calibri" w:hAnsi="Calibri" w:cs="Calibri"/>
          <w:b/>
          <w:lang w:val="en-US"/>
        </w:rPr>
      </w:pPr>
      <w:r w:rsidRPr="00F43586">
        <w:rPr>
          <w:rFonts w:cs="Times New Roman"/>
          <w:b/>
          <w:bCs/>
          <w:color w:val="000000"/>
          <w:sz w:val="24"/>
          <w:szCs w:val="24"/>
          <w:lang w:val="en-US"/>
        </w:rPr>
        <w:t>2</w:t>
      </w:r>
      <w:r w:rsidR="00966D61" w:rsidRPr="00F43586">
        <w:rPr>
          <w:rFonts w:cs="Times New Roman"/>
          <w:b/>
          <w:bCs/>
          <w:color w:val="000000"/>
          <w:sz w:val="24"/>
          <w:szCs w:val="24"/>
          <w:lang w:val="en-US"/>
        </w:rPr>
        <w:t>.</w:t>
      </w:r>
      <w:r w:rsidR="00966D61" w:rsidRPr="00F43586">
        <w:rPr>
          <w:rFonts w:cs="Times New Roman"/>
          <w:bCs/>
          <w:color w:val="000000"/>
          <w:lang w:val="en-US"/>
        </w:rPr>
        <w:t xml:space="preserve"> </w:t>
      </w:r>
      <w:r w:rsidR="00047A97" w:rsidRPr="00F43586">
        <w:rPr>
          <w:rFonts w:cs="Times New Roman"/>
          <w:b/>
          <w:bCs/>
          <w:color w:val="000000"/>
          <w:sz w:val="24"/>
          <w:szCs w:val="24"/>
          <w:lang w:val="en-US"/>
        </w:rPr>
        <w:t xml:space="preserve">Intended </w:t>
      </w:r>
      <w:r w:rsidR="005D687E" w:rsidRPr="00F43586">
        <w:rPr>
          <w:rFonts w:cs="Times New Roman"/>
          <w:b/>
          <w:bCs/>
          <w:color w:val="000000"/>
          <w:sz w:val="24"/>
          <w:szCs w:val="24"/>
          <w:lang w:val="en-US"/>
        </w:rPr>
        <w:t>l</w:t>
      </w:r>
      <w:r w:rsidR="00047A97" w:rsidRPr="00F43586">
        <w:rPr>
          <w:rFonts w:cs="Times New Roman"/>
          <w:b/>
          <w:bCs/>
          <w:color w:val="000000"/>
          <w:sz w:val="24"/>
          <w:szCs w:val="24"/>
          <w:lang w:val="en-US"/>
        </w:rPr>
        <w:t>e</w:t>
      </w:r>
      <w:r w:rsidR="00E76185" w:rsidRPr="00F43586">
        <w:rPr>
          <w:rFonts w:cs="Times New Roman"/>
          <w:b/>
          <w:bCs/>
          <w:color w:val="000000"/>
          <w:sz w:val="24"/>
          <w:szCs w:val="24"/>
          <w:lang w:val="en-US"/>
        </w:rPr>
        <w:t>arning outcomes</w:t>
      </w:r>
      <w:r w:rsidR="00B9518E" w:rsidRPr="00F43586">
        <w:rPr>
          <w:rFonts w:cs="Times New Roman"/>
          <w:b/>
          <w:bCs/>
          <w:color w:val="000000"/>
          <w:sz w:val="24"/>
          <w:szCs w:val="24"/>
          <w:lang w:val="en-US"/>
        </w:rPr>
        <w:t>:</w:t>
      </w:r>
      <w:r w:rsidR="00D511DA" w:rsidRPr="00F43586">
        <w:rPr>
          <w:rFonts w:cs="Times New Roman"/>
          <w:b/>
          <w:bCs/>
          <w:color w:val="000000"/>
          <w:sz w:val="24"/>
          <w:szCs w:val="24"/>
          <w:lang w:val="en-US"/>
        </w:rPr>
        <w:t xml:space="preserve"> </w:t>
      </w:r>
      <w:r w:rsidR="00F43586" w:rsidRPr="00F43586">
        <w:rPr>
          <w:rFonts w:cs="Times New Roman"/>
          <w:b/>
          <w:bCs/>
          <w:color w:val="000000"/>
          <w:sz w:val="24"/>
          <w:szCs w:val="24"/>
          <w:lang w:val="en-US"/>
        </w:rPr>
        <w:br/>
      </w:r>
      <w:r w:rsidR="00F43586" w:rsidRPr="002E27B8">
        <w:rPr>
          <w:rFonts w:ascii="Calibri" w:eastAsia="Calibri" w:hAnsi="Calibri" w:cs="Calibri"/>
          <w:b/>
          <w:lang w:val="en-US"/>
        </w:rPr>
        <w:t>Orientations:</w:t>
      </w:r>
    </w:p>
    <w:p w14:paraId="68982642" w14:textId="77777777" w:rsidR="00F43586" w:rsidRPr="002E27B8" w:rsidRDefault="006C6399" w:rsidP="00F43586">
      <w:pPr>
        <w:spacing w:after="0" w:line="240" w:lineRule="auto"/>
        <w:ind w:left="-5" w:right="48"/>
        <w:rPr>
          <w:lang w:val="en-US"/>
        </w:rPr>
      </w:pPr>
      <w:r w:rsidRPr="002E27B8">
        <w:rPr>
          <w:lang w:val="en-US"/>
        </w:rPr>
        <w:t>Upon successful c</w:t>
      </w:r>
      <w:r w:rsidR="00F43586" w:rsidRPr="002E27B8">
        <w:rPr>
          <w:lang w:val="en-US"/>
        </w:rPr>
        <w:t>ompletion of</w:t>
      </w:r>
      <w:r w:rsidR="00881F3A" w:rsidRPr="002E27B8">
        <w:rPr>
          <w:lang w:val="en-US"/>
        </w:rPr>
        <w:t xml:space="preserve"> the module, the student shall</w:t>
      </w:r>
      <w:r w:rsidRPr="002E27B8">
        <w:rPr>
          <w:lang w:val="en-US"/>
        </w:rPr>
        <w:t xml:space="preserve"> be able</w:t>
      </w:r>
      <w:r w:rsidR="00DD1283" w:rsidRPr="002E27B8">
        <w:rPr>
          <w:lang w:val="en-US"/>
        </w:rPr>
        <w:t xml:space="preserve"> to</w:t>
      </w:r>
      <w:r w:rsidR="00881F3A" w:rsidRPr="002E27B8">
        <w:rPr>
          <w:lang w:val="en-US"/>
        </w:rPr>
        <w:t>:</w:t>
      </w:r>
    </w:p>
    <w:p w14:paraId="3000AB36" w14:textId="77777777" w:rsidR="00F43586" w:rsidRPr="002E27B8" w:rsidRDefault="00F43586" w:rsidP="00F43586">
      <w:pPr>
        <w:spacing w:after="0" w:line="240" w:lineRule="auto"/>
        <w:ind w:left="10" w:right="48"/>
        <w:rPr>
          <w:lang w:val="en-US"/>
        </w:rPr>
      </w:pPr>
      <w:r w:rsidRPr="002E27B8">
        <w:rPr>
          <w:lang w:val="en-US"/>
        </w:rPr>
        <w:t xml:space="preserve">- demonstrate general familiarity with theories, methods, techniques and processes for managing complex phenomena, issues and situations in the field of design and spatial design, </w:t>
      </w:r>
    </w:p>
    <w:p w14:paraId="24B50C69" w14:textId="77777777" w:rsidR="00F43586" w:rsidRPr="002E27B8" w:rsidRDefault="00881F3A" w:rsidP="00881F3A">
      <w:pPr>
        <w:spacing w:after="0" w:line="240" w:lineRule="auto"/>
        <w:ind w:left="10" w:right="48"/>
        <w:rPr>
          <w:lang w:val="en-US"/>
        </w:rPr>
      </w:pPr>
      <w:r w:rsidRPr="002E27B8">
        <w:rPr>
          <w:lang w:val="en-US"/>
        </w:rPr>
        <w:t xml:space="preserve">- </w:t>
      </w:r>
      <w:r w:rsidR="00F43586" w:rsidRPr="002E27B8">
        <w:rPr>
          <w:lang w:val="en-US"/>
        </w:rPr>
        <w:t xml:space="preserve">demonstrate the ability to create and independently identify, formulate and solve design and design related tasks, </w:t>
      </w:r>
    </w:p>
    <w:p w14:paraId="50A9F129" w14:textId="77777777" w:rsidR="00F43586" w:rsidRPr="002E27B8" w:rsidRDefault="00881F3A" w:rsidP="00881F3A">
      <w:pPr>
        <w:spacing w:after="0" w:line="240" w:lineRule="auto"/>
        <w:ind w:left="10" w:right="48"/>
        <w:rPr>
          <w:lang w:val="en-US"/>
        </w:rPr>
      </w:pPr>
      <w:r w:rsidRPr="002E27B8">
        <w:rPr>
          <w:lang w:val="en-US"/>
        </w:rPr>
        <w:t xml:space="preserve">- </w:t>
      </w:r>
      <w:r w:rsidR="00F43586" w:rsidRPr="002E27B8">
        <w:rPr>
          <w:lang w:val="en-US"/>
        </w:rPr>
        <w:t xml:space="preserve">demonstrate the ability to discuss the possibilities of design and/or interior architecture as a participatory force in societal processes, </w:t>
      </w:r>
    </w:p>
    <w:p w14:paraId="229583A5" w14:textId="77777777" w:rsidR="00F43586" w:rsidRPr="002E27B8" w:rsidRDefault="00881F3A" w:rsidP="00881F3A">
      <w:pPr>
        <w:spacing w:after="0" w:line="240" w:lineRule="auto"/>
        <w:ind w:left="10" w:right="48"/>
        <w:rPr>
          <w:lang w:val="en-US"/>
        </w:rPr>
      </w:pPr>
      <w:r w:rsidRPr="002E27B8">
        <w:rPr>
          <w:lang w:val="en-US"/>
        </w:rPr>
        <w:t xml:space="preserve">- </w:t>
      </w:r>
      <w:r w:rsidR="00F43586" w:rsidRPr="002E27B8">
        <w:rPr>
          <w:lang w:val="en-US"/>
        </w:rPr>
        <w:t xml:space="preserve">critically examine and discuss their own and others' work through artistic, societal and ethical aspects, and </w:t>
      </w:r>
    </w:p>
    <w:p w14:paraId="5CE80AEF" w14:textId="77777777" w:rsidR="00F43586" w:rsidRPr="002E27B8" w:rsidRDefault="00881F3A" w:rsidP="00881F3A">
      <w:pPr>
        <w:spacing w:after="0" w:line="240" w:lineRule="auto"/>
        <w:ind w:left="10" w:right="48"/>
        <w:rPr>
          <w:lang w:val="en-US"/>
        </w:rPr>
      </w:pPr>
      <w:r w:rsidRPr="002E27B8">
        <w:rPr>
          <w:lang w:val="en-US"/>
        </w:rPr>
        <w:t xml:space="preserve">- </w:t>
      </w:r>
      <w:r w:rsidR="00F43586" w:rsidRPr="002E27B8">
        <w:rPr>
          <w:lang w:val="en-US"/>
        </w:rPr>
        <w:t xml:space="preserve">demonstrate understanding of the necessity to identify their need for further knowledge and their own development of knowledge. </w:t>
      </w:r>
    </w:p>
    <w:p w14:paraId="4CF8634B" w14:textId="77777777" w:rsidR="00F43586" w:rsidRPr="002E27B8" w:rsidRDefault="00F43586" w:rsidP="00F43586">
      <w:pPr>
        <w:spacing w:after="0" w:line="240" w:lineRule="auto"/>
        <w:ind w:left="10"/>
        <w:rPr>
          <w:rFonts w:ascii="Calibri" w:eastAsia="Calibri" w:hAnsi="Calibri" w:cs="Calibri"/>
          <w:b/>
          <w:lang w:val="en-US"/>
        </w:rPr>
      </w:pPr>
    </w:p>
    <w:p w14:paraId="7006005F" w14:textId="77777777" w:rsidR="00F43586" w:rsidRPr="002E27B8" w:rsidRDefault="00F43586" w:rsidP="00F43586">
      <w:pPr>
        <w:spacing w:after="0" w:line="240" w:lineRule="auto"/>
        <w:rPr>
          <w:lang w:val="en-US"/>
        </w:rPr>
      </w:pPr>
    </w:p>
    <w:p w14:paraId="31492B55" w14:textId="77777777" w:rsidR="00F43586" w:rsidRPr="002E27B8" w:rsidRDefault="00881F3A" w:rsidP="00F43586">
      <w:pPr>
        <w:spacing w:after="0" w:line="240" w:lineRule="auto"/>
        <w:ind w:left="-5"/>
        <w:rPr>
          <w:lang w:val="en-US"/>
        </w:rPr>
      </w:pPr>
      <w:r w:rsidRPr="002E27B8">
        <w:rPr>
          <w:rFonts w:ascii="Calibri" w:eastAsia="Calibri" w:hAnsi="Calibri" w:cs="Calibri"/>
          <w:b/>
          <w:lang w:val="en-US"/>
        </w:rPr>
        <w:t>Explorations 1 and 2:</w:t>
      </w:r>
    </w:p>
    <w:p w14:paraId="5F10283B" w14:textId="77777777" w:rsidR="00F43586" w:rsidRPr="002E27B8" w:rsidRDefault="00F43586" w:rsidP="00F43586">
      <w:pPr>
        <w:spacing w:after="0" w:line="240" w:lineRule="auto"/>
        <w:ind w:left="-5" w:right="48"/>
        <w:rPr>
          <w:lang w:val="en-US"/>
        </w:rPr>
      </w:pPr>
      <w:r w:rsidRPr="002E27B8">
        <w:rPr>
          <w:lang w:val="en-US"/>
        </w:rPr>
        <w:t>Upon</w:t>
      </w:r>
      <w:r w:rsidR="006C6399" w:rsidRPr="002E27B8">
        <w:rPr>
          <w:lang w:val="en-US"/>
        </w:rPr>
        <w:t xml:space="preserve"> successful</w:t>
      </w:r>
      <w:r w:rsidRPr="002E27B8">
        <w:rPr>
          <w:lang w:val="en-US"/>
        </w:rPr>
        <w:t xml:space="preserve"> completion of the module, the student </w:t>
      </w:r>
      <w:r w:rsidR="00881F3A" w:rsidRPr="002E27B8">
        <w:rPr>
          <w:lang w:val="en-US"/>
        </w:rPr>
        <w:t>shall</w:t>
      </w:r>
      <w:r w:rsidR="006C6399" w:rsidRPr="002E27B8">
        <w:rPr>
          <w:lang w:val="en-US"/>
        </w:rPr>
        <w:t xml:space="preserve"> be able to:</w:t>
      </w:r>
    </w:p>
    <w:p w14:paraId="09E43CCC" w14:textId="77777777" w:rsidR="00F43586" w:rsidRPr="002E27B8" w:rsidRDefault="00881F3A" w:rsidP="00881F3A">
      <w:pPr>
        <w:spacing w:after="0" w:line="240" w:lineRule="auto"/>
        <w:ind w:left="10" w:right="48"/>
        <w:rPr>
          <w:lang w:val="en-US"/>
        </w:rPr>
      </w:pPr>
      <w:r w:rsidRPr="002E27B8">
        <w:rPr>
          <w:lang w:val="en-US"/>
        </w:rPr>
        <w:t xml:space="preserve">- </w:t>
      </w:r>
      <w:r w:rsidR="00F43586" w:rsidRPr="002E27B8">
        <w:rPr>
          <w:lang w:val="en-US"/>
        </w:rPr>
        <w:t xml:space="preserve">demonstrate familiarity with methods and processes for managing complex phenomena, issues and situations in areas of the field,  </w:t>
      </w:r>
    </w:p>
    <w:p w14:paraId="13FD1E07" w14:textId="77777777" w:rsidR="00F43586" w:rsidRPr="002E27B8" w:rsidRDefault="00881F3A" w:rsidP="00881F3A">
      <w:pPr>
        <w:spacing w:after="0" w:line="240" w:lineRule="auto"/>
        <w:ind w:left="10" w:right="48"/>
        <w:rPr>
          <w:lang w:val="en-US"/>
        </w:rPr>
      </w:pPr>
      <w:r w:rsidRPr="002E27B8">
        <w:rPr>
          <w:lang w:val="en-US"/>
        </w:rPr>
        <w:t xml:space="preserve">- </w:t>
      </w:r>
      <w:r w:rsidR="00F43586" w:rsidRPr="002E27B8">
        <w:rPr>
          <w:lang w:val="en-US"/>
        </w:rPr>
        <w:t>demonstrate the ability to create and reali</w:t>
      </w:r>
      <w:r w:rsidRPr="002E27B8">
        <w:rPr>
          <w:lang w:val="en-US"/>
        </w:rPr>
        <w:t>z</w:t>
      </w:r>
      <w:r w:rsidR="00F43586" w:rsidRPr="002E27B8">
        <w:rPr>
          <w:lang w:val="en-US"/>
        </w:rPr>
        <w:t xml:space="preserve">e their own artistic ideas with well-developed personal expression, to independently identify, formulate and solve artistic and design problems, and to plan and, using appropriate methods, perform artistic tasks, </w:t>
      </w:r>
    </w:p>
    <w:p w14:paraId="7075A3B1" w14:textId="77777777" w:rsidR="00F43586" w:rsidRPr="002E27B8" w:rsidRDefault="006C6399" w:rsidP="00F43586">
      <w:pPr>
        <w:spacing w:after="0" w:line="240" w:lineRule="auto"/>
        <w:ind w:left="-5" w:right="48"/>
        <w:rPr>
          <w:lang w:val="en-US"/>
        </w:rPr>
      </w:pPr>
      <w:r w:rsidRPr="002E27B8">
        <w:rPr>
          <w:lang w:val="en-US"/>
        </w:rPr>
        <w:t xml:space="preserve">- </w:t>
      </w:r>
      <w:r w:rsidR="00F43586" w:rsidRPr="002E27B8">
        <w:rPr>
          <w:lang w:val="en-US"/>
        </w:rPr>
        <w:t xml:space="preserve">reflect critically on the possibilities of design and/or interior architecture as a participatory force in societal processes, and </w:t>
      </w:r>
    </w:p>
    <w:p w14:paraId="6C15C37F" w14:textId="77777777" w:rsidR="00F43586" w:rsidRPr="002E27B8" w:rsidRDefault="00F43586" w:rsidP="00F43586">
      <w:pPr>
        <w:spacing w:after="0" w:line="240" w:lineRule="auto"/>
        <w:ind w:left="-5" w:right="48"/>
        <w:rPr>
          <w:lang w:val="en-US"/>
        </w:rPr>
      </w:pPr>
      <w:r w:rsidRPr="002E27B8">
        <w:rPr>
          <w:lang w:val="en-US"/>
        </w:rPr>
        <w:t xml:space="preserve">– demonstrate the ability to identify their need of further knowledge and to take responsibility for their development of knowledge. </w:t>
      </w:r>
    </w:p>
    <w:p w14:paraId="19F9C544" w14:textId="77777777" w:rsidR="00EE1A7E" w:rsidRPr="006C6399" w:rsidRDefault="00EE1A7E" w:rsidP="00EE1A7E">
      <w:pPr>
        <w:autoSpaceDE w:val="0"/>
        <w:autoSpaceDN w:val="0"/>
        <w:adjustRightInd w:val="0"/>
        <w:spacing w:after="0" w:line="240" w:lineRule="auto"/>
        <w:rPr>
          <w:rFonts w:cs="Times New Roman"/>
          <w:color w:val="000000"/>
          <w:lang w:val="en-US"/>
        </w:rPr>
      </w:pPr>
    </w:p>
    <w:p w14:paraId="1E118B5C" w14:textId="77777777" w:rsidR="00881F3A" w:rsidRPr="006C6399" w:rsidRDefault="00881F3A" w:rsidP="00EE1A7E">
      <w:pPr>
        <w:autoSpaceDE w:val="0"/>
        <w:autoSpaceDN w:val="0"/>
        <w:adjustRightInd w:val="0"/>
        <w:spacing w:after="0" w:line="240" w:lineRule="auto"/>
        <w:rPr>
          <w:rFonts w:cs="Times New Roman"/>
          <w:color w:val="000000"/>
          <w:lang w:val="en-US"/>
        </w:rPr>
      </w:pPr>
    </w:p>
    <w:p w14:paraId="221C111B" w14:textId="77777777" w:rsidR="00EE1A7E" w:rsidRPr="006C6399" w:rsidRDefault="005C7AD5" w:rsidP="00207C82">
      <w:pPr>
        <w:autoSpaceDE w:val="0"/>
        <w:autoSpaceDN w:val="0"/>
        <w:adjustRightInd w:val="0"/>
        <w:spacing w:after="0" w:line="240" w:lineRule="auto"/>
        <w:rPr>
          <w:rFonts w:cs="Times New Roman"/>
          <w:b/>
          <w:color w:val="000000"/>
          <w:sz w:val="24"/>
          <w:szCs w:val="24"/>
          <w:lang w:val="en-US"/>
        </w:rPr>
      </w:pPr>
      <w:r w:rsidRPr="006C6399">
        <w:rPr>
          <w:rFonts w:cs="Times New Roman"/>
          <w:b/>
          <w:color w:val="000000"/>
          <w:sz w:val="24"/>
          <w:szCs w:val="24"/>
          <w:lang w:val="en-US"/>
        </w:rPr>
        <w:t>3. Entry requ</w:t>
      </w:r>
      <w:r w:rsidR="008C19FF" w:rsidRPr="006C6399">
        <w:rPr>
          <w:rFonts w:cs="Times New Roman"/>
          <w:b/>
          <w:color w:val="000000"/>
          <w:sz w:val="24"/>
          <w:szCs w:val="24"/>
          <w:lang w:val="en-US"/>
        </w:rPr>
        <w:t>irements</w:t>
      </w:r>
      <w:r w:rsidR="00750EC4" w:rsidRPr="006C6399">
        <w:rPr>
          <w:rFonts w:cs="Times New Roman"/>
          <w:b/>
          <w:color w:val="000000"/>
          <w:sz w:val="24"/>
          <w:szCs w:val="24"/>
          <w:lang w:val="en-US"/>
        </w:rPr>
        <w:t xml:space="preserve">: </w:t>
      </w:r>
    </w:p>
    <w:p w14:paraId="29C8F3A1" w14:textId="77777777" w:rsidR="002E27B8" w:rsidRDefault="00881F3A" w:rsidP="00881F3A">
      <w:pPr>
        <w:autoSpaceDE w:val="0"/>
        <w:autoSpaceDN w:val="0"/>
        <w:adjustRightInd w:val="0"/>
        <w:spacing w:after="0" w:line="240" w:lineRule="auto"/>
        <w:rPr>
          <w:rFonts w:cs="Times New Roman"/>
          <w:color w:val="000000"/>
          <w:lang w:val="en-US"/>
        </w:rPr>
      </w:pPr>
      <w:r w:rsidRPr="00881F3A">
        <w:rPr>
          <w:rFonts w:cs="Times New Roman"/>
          <w:color w:val="000000"/>
          <w:lang w:val="en-US"/>
        </w:rPr>
        <w:t>Specific entry requirement:</w:t>
      </w:r>
    </w:p>
    <w:p w14:paraId="1D373185" w14:textId="77777777" w:rsidR="00881F3A" w:rsidRDefault="002E27B8" w:rsidP="00881F3A">
      <w:pPr>
        <w:autoSpaceDE w:val="0"/>
        <w:autoSpaceDN w:val="0"/>
        <w:adjustRightInd w:val="0"/>
        <w:spacing w:after="0" w:line="240" w:lineRule="auto"/>
        <w:rPr>
          <w:rFonts w:cs="Times New Roman"/>
          <w:color w:val="000000"/>
          <w:lang w:val="en-US"/>
        </w:rPr>
      </w:pPr>
      <w:r>
        <w:rPr>
          <w:rFonts w:cs="Times New Roman"/>
          <w:color w:val="000000"/>
          <w:lang w:val="en-US"/>
        </w:rPr>
        <w:t>-</w:t>
      </w:r>
      <w:r w:rsidR="00881F3A" w:rsidRPr="00881F3A">
        <w:rPr>
          <w:rFonts w:cs="Times New Roman"/>
          <w:color w:val="000000"/>
          <w:lang w:val="en-US"/>
        </w:rPr>
        <w:t xml:space="preserve"> Bachelor´s degree of 180 credits in Interior architecture and furniture design</w:t>
      </w:r>
      <w:r w:rsidR="00881F3A">
        <w:rPr>
          <w:rFonts w:cs="Times New Roman"/>
          <w:color w:val="000000"/>
          <w:lang w:val="en-US"/>
        </w:rPr>
        <w:t xml:space="preserve"> or equivalent knowledge in the field. </w:t>
      </w:r>
    </w:p>
    <w:p w14:paraId="69738079" w14:textId="77777777" w:rsidR="002E27B8" w:rsidRDefault="002E27B8" w:rsidP="00881F3A">
      <w:pPr>
        <w:autoSpaceDE w:val="0"/>
        <w:autoSpaceDN w:val="0"/>
        <w:adjustRightInd w:val="0"/>
        <w:spacing w:after="0" w:line="240" w:lineRule="auto"/>
        <w:rPr>
          <w:rFonts w:cs="Times New Roman"/>
          <w:color w:val="000000"/>
          <w:lang w:val="en-US"/>
        </w:rPr>
      </w:pPr>
      <w:r>
        <w:rPr>
          <w:rFonts w:cs="Times New Roman"/>
          <w:color w:val="000000"/>
          <w:lang w:val="en-US"/>
        </w:rPr>
        <w:t>- Passed grade in English equivalent to English 6/English B</w:t>
      </w:r>
    </w:p>
    <w:p w14:paraId="0F1494E6" w14:textId="77777777" w:rsidR="00881F3A" w:rsidRDefault="00881F3A" w:rsidP="00881F3A">
      <w:pPr>
        <w:autoSpaceDE w:val="0"/>
        <w:autoSpaceDN w:val="0"/>
        <w:adjustRightInd w:val="0"/>
        <w:spacing w:after="0" w:line="240" w:lineRule="auto"/>
        <w:rPr>
          <w:rFonts w:cs="Times New Roman"/>
          <w:color w:val="000000"/>
          <w:sz w:val="20"/>
          <w:szCs w:val="20"/>
          <w:lang w:val="en-US"/>
        </w:rPr>
      </w:pPr>
    </w:p>
    <w:p w14:paraId="23A10776" w14:textId="77777777" w:rsidR="002E27B8" w:rsidRPr="006C6399" w:rsidRDefault="002E27B8" w:rsidP="00881F3A">
      <w:pPr>
        <w:autoSpaceDE w:val="0"/>
        <w:autoSpaceDN w:val="0"/>
        <w:adjustRightInd w:val="0"/>
        <w:spacing w:after="0" w:line="240" w:lineRule="auto"/>
        <w:rPr>
          <w:rFonts w:cs="Times New Roman"/>
          <w:color w:val="000000"/>
          <w:sz w:val="20"/>
          <w:szCs w:val="20"/>
          <w:lang w:val="en-US"/>
        </w:rPr>
      </w:pPr>
    </w:p>
    <w:p w14:paraId="73A7ED6A" w14:textId="77777777" w:rsidR="002E27B8" w:rsidRDefault="00EE1A7E" w:rsidP="002E27B8">
      <w:pPr>
        <w:autoSpaceDE w:val="0"/>
        <w:autoSpaceDN w:val="0"/>
        <w:adjustRightInd w:val="0"/>
        <w:spacing w:after="120" w:line="240" w:lineRule="auto"/>
        <w:rPr>
          <w:rFonts w:cs="Times New Roman"/>
          <w:lang w:val="en-US"/>
        </w:rPr>
      </w:pPr>
      <w:r w:rsidRPr="002A30CE">
        <w:rPr>
          <w:rFonts w:cs="Times New Roman"/>
          <w:b/>
          <w:bCs/>
          <w:color w:val="000000"/>
          <w:sz w:val="24"/>
          <w:szCs w:val="24"/>
          <w:lang w:val="en-US"/>
        </w:rPr>
        <w:t>4</w:t>
      </w:r>
      <w:r w:rsidR="00B11DC5" w:rsidRPr="002A30CE">
        <w:rPr>
          <w:rFonts w:cs="Times New Roman"/>
          <w:b/>
          <w:bCs/>
          <w:color w:val="000000"/>
          <w:sz w:val="24"/>
          <w:szCs w:val="24"/>
          <w:lang w:val="en-US"/>
        </w:rPr>
        <w:t xml:space="preserve">. </w:t>
      </w:r>
      <w:r w:rsidR="00C61115" w:rsidRPr="002A30CE">
        <w:rPr>
          <w:rFonts w:cs="Times New Roman"/>
          <w:b/>
          <w:bCs/>
          <w:color w:val="000000"/>
          <w:sz w:val="24"/>
          <w:szCs w:val="24"/>
          <w:lang w:val="en-US"/>
        </w:rPr>
        <w:t>Grading scale</w:t>
      </w:r>
      <w:r w:rsidR="002D6639" w:rsidRPr="002A30CE">
        <w:rPr>
          <w:rFonts w:cs="Times New Roman"/>
          <w:b/>
          <w:bCs/>
          <w:color w:val="000000"/>
          <w:sz w:val="24"/>
          <w:szCs w:val="24"/>
          <w:lang w:val="en-US"/>
        </w:rPr>
        <w:t>:</w:t>
      </w:r>
      <w:r w:rsidR="009C2971">
        <w:rPr>
          <w:rFonts w:cs="Times New Roman"/>
          <w:b/>
          <w:bCs/>
          <w:color w:val="000000"/>
          <w:sz w:val="24"/>
          <w:szCs w:val="24"/>
          <w:lang w:val="en-US"/>
        </w:rPr>
        <w:br/>
      </w:r>
      <w:r w:rsidR="00C56785">
        <w:rPr>
          <w:rFonts w:cs="Times New Roman"/>
          <w:lang w:val="en-US"/>
        </w:rPr>
        <w:t>The course uses the grading scale Fail</w:t>
      </w:r>
      <w:r w:rsidR="003033B3">
        <w:rPr>
          <w:rFonts w:cs="Times New Roman"/>
          <w:lang w:val="en-US"/>
        </w:rPr>
        <w:t xml:space="preserve"> (U) or </w:t>
      </w:r>
      <w:r w:rsidR="00C56785">
        <w:rPr>
          <w:rFonts w:cs="Times New Roman"/>
          <w:lang w:val="en-US"/>
        </w:rPr>
        <w:t>Pass</w:t>
      </w:r>
      <w:r w:rsidR="003033B3">
        <w:rPr>
          <w:rFonts w:cs="Times New Roman"/>
          <w:lang w:val="en-US"/>
        </w:rPr>
        <w:t xml:space="preserve"> (G)</w:t>
      </w:r>
      <w:r w:rsidR="00C56785">
        <w:rPr>
          <w:rFonts w:cs="Times New Roman"/>
          <w:lang w:val="en-US"/>
        </w:rPr>
        <w:t>.</w:t>
      </w:r>
      <w:r w:rsidR="002E27B8">
        <w:rPr>
          <w:rFonts w:cs="Times New Roman"/>
          <w:lang w:val="en-US"/>
        </w:rPr>
        <w:br/>
      </w:r>
    </w:p>
    <w:p w14:paraId="0C4BFA84" w14:textId="77777777" w:rsidR="00AF4FA5" w:rsidRDefault="00A61763" w:rsidP="002E27B8">
      <w:pPr>
        <w:autoSpaceDE w:val="0"/>
        <w:autoSpaceDN w:val="0"/>
        <w:adjustRightInd w:val="0"/>
        <w:spacing w:after="0" w:line="240" w:lineRule="auto"/>
        <w:rPr>
          <w:rFonts w:cs="Times New Roman"/>
          <w:b/>
          <w:color w:val="000000"/>
          <w:sz w:val="24"/>
          <w:szCs w:val="24"/>
          <w:lang w:val="en-US"/>
        </w:rPr>
      </w:pPr>
      <w:r w:rsidRPr="002A30CE">
        <w:rPr>
          <w:rFonts w:cs="Times New Roman"/>
          <w:b/>
          <w:color w:val="000000"/>
          <w:sz w:val="24"/>
          <w:szCs w:val="24"/>
          <w:lang w:val="en-US"/>
        </w:rPr>
        <w:t>5</w:t>
      </w:r>
      <w:r w:rsidR="00966D61" w:rsidRPr="002A30CE">
        <w:rPr>
          <w:rFonts w:cs="Times New Roman"/>
          <w:b/>
          <w:color w:val="000000"/>
          <w:sz w:val="24"/>
          <w:szCs w:val="24"/>
          <w:lang w:val="en-US"/>
        </w:rPr>
        <w:t xml:space="preserve">. </w:t>
      </w:r>
      <w:r w:rsidR="00C56785">
        <w:rPr>
          <w:rFonts w:cs="Times New Roman"/>
          <w:b/>
          <w:color w:val="000000"/>
          <w:sz w:val="24"/>
          <w:szCs w:val="24"/>
          <w:lang w:val="en-US"/>
        </w:rPr>
        <w:t>Forms of e</w:t>
      </w:r>
      <w:r w:rsidR="00B7352C" w:rsidRPr="002A30CE">
        <w:rPr>
          <w:rFonts w:cs="Times New Roman"/>
          <w:b/>
          <w:color w:val="000000"/>
          <w:sz w:val="24"/>
          <w:szCs w:val="24"/>
          <w:lang w:val="en-US"/>
        </w:rPr>
        <w:t>xamination</w:t>
      </w:r>
      <w:r w:rsidR="00852D60" w:rsidRPr="002A30CE">
        <w:rPr>
          <w:rFonts w:cs="Times New Roman"/>
          <w:b/>
          <w:color w:val="000000"/>
          <w:sz w:val="24"/>
          <w:szCs w:val="24"/>
          <w:lang w:val="en-US"/>
        </w:rPr>
        <w:t>:</w:t>
      </w:r>
      <w:r w:rsidR="00F27EE5" w:rsidRPr="002A30CE">
        <w:rPr>
          <w:rFonts w:cs="Times New Roman"/>
          <w:b/>
          <w:color w:val="000000"/>
          <w:sz w:val="24"/>
          <w:szCs w:val="24"/>
          <w:lang w:val="en-US"/>
        </w:rPr>
        <w:t xml:space="preserve"> </w:t>
      </w:r>
    </w:p>
    <w:p w14:paraId="59D648EF" w14:textId="77777777" w:rsidR="00881F3A" w:rsidRDefault="00881F3A" w:rsidP="002E27B8">
      <w:pPr>
        <w:spacing w:after="0" w:line="240" w:lineRule="auto"/>
        <w:rPr>
          <w:rFonts w:cs="Times New Roman"/>
          <w:color w:val="000000"/>
          <w:lang w:val="en-US"/>
        </w:rPr>
      </w:pPr>
      <w:r>
        <w:rPr>
          <w:rFonts w:cs="Times New Roman"/>
          <w:color w:val="000000"/>
          <w:lang w:val="en-US"/>
        </w:rPr>
        <w:t xml:space="preserve">The modules are assessed through presentations of artefacts, reports in seminars and written reports. </w:t>
      </w:r>
    </w:p>
    <w:p w14:paraId="0CB8CE65" w14:textId="77777777" w:rsidR="002E27B8" w:rsidRPr="00881F3A" w:rsidRDefault="002E27B8" w:rsidP="002E27B8">
      <w:pPr>
        <w:spacing w:after="0" w:line="240" w:lineRule="auto"/>
        <w:rPr>
          <w:rFonts w:cs="Times New Roman"/>
          <w:color w:val="000000"/>
          <w:lang w:val="en-US"/>
        </w:rPr>
      </w:pPr>
    </w:p>
    <w:p w14:paraId="28D2BCCE" w14:textId="77777777" w:rsidR="00C53A20" w:rsidRPr="00C53A20" w:rsidRDefault="00C53A20" w:rsidP="002E27B8">
      <w:pPr>
        <w:autoSpaceDE w:val="0"/>
        <w:autoSpaceDN w:val="0"/>
        <w:adjustRightInd w:val="0"/>
        <w:spacing w:after="0" w:line="240" w:lineRule="auto"/>
        <w:rPr>
          <w:rFonts w:ascii="Calibri" w:hAnsi="Calibri" w:cs="Calibri"/>
          <w:lang w:val="en-US"/>
        </w:rPr>
      </w:pPr>
      <w:r w:rsidRPr="00C53A20">
        <w:rPr>
          <w:rFonts w:ascii="Calibri" w:hAnsi="Calibri" w:cs="Calibri"/>
          <w:lang w:val="en-US"/>
        </w:rPr>
        <w:t xml:space="preserve">The examiner is responsible </w:t>
      </w:r>
      <w:r w:rsidR="009365D9">
        <w:rPr>
          <w:rFonts w:ascii="Calibri" w:hAnsi="Calibri" w:cs="Calibri"/>
          <w:lang w:val="en-US"/>
        </w:rPr>
        <w:t>for</w:t>
      </w:r>
      <w:r w:rsidR="00150B37">
        <w:rPr>
          <w:rFonts w:ascii="Calibri" w:hAnsi="Calibri" w:cs="Calibri"/>
          <w:lang w:val="en-US"/>
        </w:rPr>
        <w:t xml:space="preserve"> provid</w:t>
      </w:r>
      <w:r w:rsidR="009365D9">
        <w:rPr>
          <w:rFonts w:ascii="Calibri" w:hAnsi="Calibri" w:cs="Calibri"/>
          <w:lang w:val="en-US"/>
        </w:rPr>
        <w:t>ing</w:t>
      </w:r>
      <w:r w:rsidR="00150B37">
        <w:rPr>
          <w:rFonts w:ascii="Calibri" w:hAnsi="Calibri" w:cs="Calibri"/>
          <w:lang w:val="en-US"/>
        </w:rPr>
        <w:t xml:space="preserve"> the </w:t>
      </w:r>
      <w:r w:rsidRPr="00C53A20">
        <w:rPr>
          <w:rFonts w:ascii="Calibri" w:hAnsi="Calibri" w:cs="Calibri"/>
          <w:lang w:val="en-US"/>
        </w:rPr>
        <w:t>grading criteria for the examination</w:t>
      </w:r>
      <w:r w:rsidR="0088720A">
        <w:rPr>
          <w:rFonts w:ascii="Calibri" w:hAnsi="Calibri" w:cs="Calibri"/>
          <w:lang w:val="en-US"/>
        </w:rPr>
        <w:t>,</w:t>
      </w:r>
      <w:r w:rsidRPr="00C53A20">
        <w:rPr>
          <w:rFonts w:ascii="Calibri" w:hAnsi="Calibri" w:cs="Calibri"/>
          <w:lang w:val="en-US"/>
        </w:rPr>
        <w:t xml:space="preserve"> and for these</w:t>
      </w:r>
      <w:r w:rsidR="00983D3B">
        <w:rPr>
          <w:rFonts w:ascii="Calibri" w:hAnsi="Calibri" w:cs="Calibri"/>
          <w:lang w:val="en-US"/>
        </w:rPr>
        <w:t xml:space="preserve"> to be</w:t>
      </w:r>
      <w:r w:rsidR="003D143C">
        <w:rPr>
          <w:rFonts w:ascii="Calibri" w:hAnsi="Calibri" w:cs="Calibri"/>
          <w:lang w:val="en-US"/>
        </w:rPr>
        <w:t xml:space="preserve"> </w:t>
      </w:r>
      <w:r w:rsidRPr="00C53A20">
        <w:rPr>
          <w:rFonts w:ascii="Calibri" w:hAnsi="Calibri" w:cs="Calibri"/>
          <w:lang w:val="en-US"/>
        </w:rPr>
        <w:t>published on the intranet.</w:t>
      </w:r>
    </w:p>
    <w:p w14:paraId="37A1E295" w14:textId="77777777" w:rsidR="00C53A20" w:rsidRDefault="00C53A20" w:rsidP="002E27B8">
      <w:pPr>
        <w:autoSpaceDE w:val="0"/>
        <w:autoSpaceDN w:val="0"/>
        <w:adjustRightInd w:val="0"/>
        <w:spacing w:after="0" w:line="240" w:lineRule="auto"/>
        <w:rPr>
          <w:rFonts w:ascii="Calibri" w:hAnsi="Calibri" w:cs="Calibri"/>
          <w:lang w:val="en-US"/>
        </w:rPr>
      </w:pPr>
    </w:p>
    <w:p w14:paraId="587E4D5D" w14:textId="77777777" w:rsidR="00C53A20" w:rsidRPr="00C53A20" w:rsidRDefault="00C53A20" w:rsidP="002E27B8">
      <w:pPr>
        <w:autoSpaceDE w:val="0"/>
        <w:autoSpaceDN w:val="0"/>
        <w:adjustRightInd w:val="0"/>
        <w:spacing w:after="0" w:line="240" w:lineRule="auto"/>
        <w:rPr>
          <w:rFonts w:ascii="Calibri" w:hAnsi="Calibri" w:cs="Calibri"/>
          <w:lang w:val="en-US"/>
        </w:rPr>
      </w:pPr>
      <w:r w:rsidRPr="00C53A20">
        <w:rPr>
          <w:rFonts w:ascii="Calibri" w:hAnsi="Calibri" w:cs="Calibri"/>
          <w:lang w:val="en-US"/>
        </w:rPr>
        <w:t>Students who receive the grade Fail (</w:t>
      </w:r>
      <w:proofErr w:type="spellStart"/>
      <w:r w:rsidRPr="00C53A20">
        <w:rPr>
          <w:rFonts w:ascii="Calibri" w:hAnsi="Calibri" w:cs="Calibri"/>
          <w:lang w:val="en-US"/>
        </w:rPr>
        <w:t>underkän</w:t>
      </w:r>
      <w:r w:rsidR="00026C67">
        <w:rPr>
          <w:rFonts w:ascii="Calibri" w:hAnsi="Calibri" w:cs="Calibri"/>
          <w:lang w:val="en-US"/>
        </w:rPr>
        <w:t>d</w:t>
      </w:r>
      <w:proofErr w:type="spellEnd"/>
      <w:r w:rsidRPr="00C53A20">
        <w:rPr>
          <w:rFonts w:ascii="Calibri" w:hAnsi="Calibri" w:cs="Calibri"/>
          <w:lang w:val="en-US"/>
        </w:rPr>
        <w:t>) in an examination are entitled to take a further five</w:t>
      </w:r>
    </w:p>
    <w:p w14:paraId="006ABD75" w14:textId="77777777" w:rsidR="00C53A20" w:rsidRPr="00C53A20" w:rsidRDefault="00C53A20" w:rsidP="002E27B8">
      <w:pPr>
        <w:autoSpaceDE w:val="0"/>
        <w:autoSpaceDN w:val="0"/>
        <w:adjustRightInd w:val="0"/>
        <w:spacing w:after="0" w:line="240" w:lineRule="auto"/>
        <w:rPr>
          <w:rFonts w:ascii="Calibri" w:hAnsi="Calibri" w:cs="Calibri"/>
          <w:lang w:val="en-US"/>
        </w:rPr>
      </w:pPr>
      <w:r w:rsidRPr="00C53A20">
        <w:rPr>
          <w:rFonts w:ascii="Calibri" w:hAnsi="Calibri" w:cs="Calibri"/>
          <w:lang w:val="en-US"/>
        </w:rPr>
        <w:lastRenderedPageBreak/>
        <w:t xml:space="preserve">tests </w:t>
      </w:r>
      <w:proofErr w:type="gramStart"/>
      <w:r w:rsidRPr="00C53A20">
        <w:rPr>
          <w:rFonts w:ascii="Calibri" w:hAnsi="Calibri" w:cs="Calibri"/>
          <w:lang w:val="en-US"/>
        </w:rPr>
        <w:t>as long as</w:t>
      </w:r>
      <w:proofErr w:type="gramEnd"/>
      <w:r w:rsidRPr="00C53A20">
        <w:rPr>
          <w:rFonts w:ascii="Calibri" w:hAnsi="Calibri" w:cs="Calibri"/>
          <w:lang w:val="en-US"/>
        </w:rPr>
        <w:t xml:space="preserve"> the course is given, in order to</w:t>
      </w:r>
      <w:r w:rsidR="007F5007">
        <w:rPr>
          <w:rFonts w:ascii="Calibri" w:hAnsi="Calibri" w:cs="Calibri"/>
          <w:lang w:val="en-US"/>
        </w:rPr>
        <w:t xml:space="preserve"> achieve the grade Pass (</w:t>
      </w:r>
      <w:proofErr w:type="spellStart"/>
      <w:r w:rsidR="007F5007">
        <w:rPr>
          <w:rFonts w:ascii="Calibri" w:hAnsi="Calibri" w:cs="Calibri"/>
          <w:lang w:val="en-US"/>
        </w:rPr>
        <w:t>godkänd</w:t>
      </w:r>
      <w:proofErr w:type="spellEnd"/>
      <w:r w:rsidRPr="00C53A20">
        <w:rPr>
          <w:rFonts w:ascii="Calibri" w:hAnsi="Calibri" w:cs="Calibri"/>
          <w:lang w:val="en-US"/>
        </w:rPr>
        <w:t>). Students who fail an</w:t>
      </w:r>
      <w:r w:rsidR="00387E34">
        <w:rPr>
          <w:rFonts w:ascii="Calibri" w:hAnsi="Calibri" w:cs="Calibri"/>
          <w:lang w:val="en-US"/>
        </w:rPr>
        <w:t xml:space="preserve"> </w:t>
      </w:r>
      <w:r w:rsidRPr="00C53A20">
        <w:rPr>
          <w:rFonts w:ascii="Calibri" w:hAnsi="Calibri" w:cs="Calibri"/>
          <w:lang w:val="en-US"/>
        </w:rPr>
        <w:t>examination twice by an examiner are entitled to request that another examiner is appointed to</w:t>
      </w:r>
    </w:p>
    <w:p w14:paraId="19F2EEB9" w14:textId="77777777" w:rsidR="00C53A20" w:rsidRDefault="00C53A20" w:rsidP="002E27B8">
      <w:pPr>
        <w:autoSpaceDE w:val="0"/>
        <w:autoSpaceDN w:val="0"/>
        <w:adjustRightInd w:val="0"/>
        <w:spacing w:after="0" w:line="240" w:lineRule="auto"/>
        <w:rPr>
          <w:rFonts w:cs="Times New Roman"/>
          <w:b/>
          <w:color w:val="000000"/>
          <w:sz w:val="24"/>
          <w:szCs w:val="24"/>
          <w:lang w:val="en-US"/>
        </w:rPr>
      </w:pPr>
      <w:r w:rsidRPr="00C53A20">
        <w:rPr>
          <w:rFonts w:ascii="Calibri" w:hAnsi="Calibri" w:cs="Calibri"/>
          <w:lang w:val="en-US"/>
        </w:rPr>
        <w:t xml:space="preserve">decide grades for the test. A </w:t>
      </w:r>
      <w:r w:rsidR="00B96581">
        <w:rPr>
          <w:rFonts w:ascii="Calibri" w:hAnsi="Calibri" w:cs="Calibri"/>
          <w:lang w:val="en-US"/>
        </w:rPr>
        <w:t xml:space="preserve">request </w:t>
      </w:r>
      <w:r w:rsidRPr="00C53A20">
        <w:rPr>
          <w:rFonts w:ascii="Calibri" w:hAnsi="Calibri" w:cs="Calibri"/>
          <w:lang w:val="en-US"/>
        </w:rPr>
        <w:t>should be made to the Head of Department.</w:t>
      </w:r>
      <w:r>
        <w:rPr>
          <w:rFonts w:ascii="Calibri" w:hAnsi="Calibri" w:cs="Calibri"/>
          <w:lang w:val="en-US"/>
        </w:rPr>
        <w:br/>
      </w:r>
    </w:p>
    <w:p w14:paraId="17BCF20C" w14:textId="77777777" w:rsidR="00495310" w:rsidRPr="00C53A20" w:rsidRDefault="00495310" w:rsidP="00C53A20">
      <w:pPr>
        <w:autoSpaceDE w:val="0"/>
        <w:autoSpaceDN w:val="0"/>
        <w:adjustRightInd w:val="0"/>
        <w:spacing w:after="120" w:line="240" w:lineRule="auto"/>
        <w:rPr>
          <w:rFonts w:cs="Times New Roman"/>
          <w:b/>
          <w:color w:val="000000"/>
          <w:sz w:val="24"/>
          <w:szCs w:val="24"/>
          <w:lang w:val="en-US"/>
        </w:rPr>
      </w:pPr>
    </w:p>
    <w:p w14:paraId="469E763C" w14:textId="77777777" w:rsidR="004A6C2B" w:rsidRPr="002E27B8" w:rsidRDefault="00A61763" w:rsidP="002E27B8">
      <w:pPr>
        <w:autoSpaceDE w:val="0"/>
        <w:autoSpaceDN w:val="0"/>
        <w:adjustRightInd w:val="0"/>
        <w:spacing w:after="0" w:line="240" w:lineRule="auto"/>
        <w:rPr>
          <w:rFonts w:cs="Times New Roman"/>
          <w:b/>
          <w:color w:val="000000"/>
          <w:lang w:val="en-US"/>
        </w:rPr>
      </w:pPr>
      <w:r w:rsidRPr="002E27B8">
        <w:rPr>
          <w:rFonts w:cs="Times New Roman"/>
          <w:b/>
          <w:color w:val="000000"/>
          <w:lang w:val="en-US"/>
        </w:rPr>
        <w:t>6</w:t>
      </w:r>
      <w:r w:rsidR="00966D61" w:rsidRPr="002E27B8">
        <w:rPr>
          <w:rFonts w:cs="Times New Roman"/>
          <w:b/>
          <w:color w:val="000000"/>
          <w:lang w:val="en-US"/>
        </w:rPr>
        <w:t xml:space="preserve">. </w:t>
      </w:r>
      <w:r w:rsidR="006A62E5" w:rsidRPr="002E27B8">
        <w:rPr>
          <w:rFonts w:cs="Times New Roman"/>
          <w:b/>
          <w:color w:val="000000"/>
          <w:lang w:val="en-US"/>
        </w:rPr>
        <w:t xml:space="preserve">Reading list and </w:t>
      </w:r>
      <w:r w:rsidR="006B48B1" w:rsidRPr="002E27B8">
        <w:rPr>
          <w:rFonts w:cs="Times New Roman"/>
          <w:b/>
          <w:color w:val="000000"/>
          <w:lang w:val="en-US"/>
        </w:rPr>
        <w:t>other study material</w:t>
      </w:r>
      <w:r w:rsidR="00903833" w:rsidRPr="002E27B8">
        <w:rPr>
          <w:rFonts w:cs="Times New Roman"/>
          <w:b/>
          <w:color w:val="000000"/>
          <w:lang w:val="en-US"/>
        </w:rPr>
        <w:t>:</w:t>
      </w:r>
      <w:r w:rsidR="006B48B1" w:rsidRPr="002E27B8">
        <w:rPr>
          <w:rFonts w:cs="Times New Roman"/>
          <w:b/>
          <w:color w:val="000000"/>
          <w:lang w:val="en-US"/>
        </w:rPr>
        <w:t xml:space="preserve"> </w:t>
      </w:r>
    </w:p>
    <w:p w14:paraId="482AC303" w14:textId="77777777" w:rsidR="00903C68" w:rsidRPr="002E27B8" w:rsidRDefault="00881F3A" w:rsidP="002E27B8">
      <w:pPr>
        <w:autoSpaceDE w:val="0"/>
        <w:autoSpaceDN w:val="0"/>
        <w:adjustRightInd w:val="0"/>
        <w:spacing w:after="0" w:line="240" w:lineRule="auto"/>
        <w:rPr>
          <w:rFonts w:cs="Times New Roman"/>
          <w:color w:val="FF0000"/>
          <w:lang w:val="en-US"/>
        </w:rPr>
      </w:pPr>
      <w:r w:rsidRPr="002E27B8">
        <w:rPr>
          <w:rFonts w:cs="Times New Roman"/>
          <w:color w:val="000000"/>
          <w:lang w:val="en-US"/>
        </w:rPr>
        <w:t>Any course literature will be announced no later than 3 weeks before the course starts and will be</w:t>
      </w:r>
      <w:r w:rsidR="00495310" w:rsidRPr="002E27B8">
        <w:rPr>
          <w:rFonts w:cs="Times New Roman"/>
          <w:color w:val="000000"/>
          <w:lang w:val="en-US"/>
        </w:rPr>
        <w:t xml:space="preserve"> presented as an appendix to the course syllabus. </w:t>
      </w:r>
    </w:p>
    <w:p w14:paraId="2B8818C4" w14:textId="77777777" w:rsidR="00495310" w:rsidRPr="002E27B8" w:rsidRDefault="00495310" w:rsidP="002E27B8">
      <w:pPr>
        <w:autoSpaceDE w:val="0"/>
        <w:autoSpaceDN w:val="0"/>
        <w:adjustRightInd w:val="0"/>
        <w:spacing w:after="0" w:line="240" w:lineRule="auto"/>
        <w:rPr>
          <w:rFonts w:cs="Times New Roman"/>
          <w:color w:val="000000"/>
          <w:lang w:val="en-US"/>
        </w:rPr>
      </w:pPr>
    </w:p>
    <w:p w14:paraId="1F2AE668" w14:textId="77777777" w:rsidR="00966D61" w:rsidRPr="002E27B8" w:rsidRDefault="00903C68" w:rsidP="002E27B8">
      <w:pPr>
        <w:autoSpaceDE w:val="0"/>
        <w:autoSpaceDN w:val="0"/>
        <w:adjustRightInd w:val="0"/>
        <w:spacing w:after="0" w:line="240" w:lineRule="auto"/>
        <w:rPr>
          <w:rFonts w:cs="Times New Roman"/>
          <w:color w:val="000000"/>
          <w:lang w:val="en-US"/>
        </w:rPr>
      </w:pPr>
      <w:r w:rsidRPr="002E27B8">
        <w:rPr>
          <w:rFonts w:cs="Times New Roman"/>
          <w:color w:val="000000"/>
          <w:lang w:val="en-US"/>
        </w:rPr>
        <w:br/>
      </w:r>
      <w:r w:rsidR="00A61763" w:rsidRPr="002E27B8">
        <w:rPr>
          <w:rFonts w:cs="Times New Roman"/>
          <w:b/>
          <w:color w:val="000000"/>
          <w:lang w:val="en-US"/>
        </w:rPr>
        <w:t>7</w:t>
      </w:r>
      <w:r w:rsidR="00EF276D" w:rsidRPr="002E27B8">
        <w:rPr>
          <w:rFonts w:cs="Times New Roman"/>
          <w:b/>
          <w:color w:val="000000"/>
          <w:lang w:val="en-US"/>
        </w:rPr>
        <w:t>. Additional Information</w:t>
      </w:r>
      <w:r w:rsidR="00903833" w:rsidRPr="002E27B8">
        <w:rPr>
          <w:rFonts w:cs="Times New Roman"/>
          <w:b/>
          <w:color w:val="000000"/>
          <w:lang w:val="en-US"/>
        </w:rPr>
        <w:t>:</w:t>
      </w:r>
    </w:p>
    <w:p w14:paraId="4BD5D708" w14:textId="77777777" w:rsidR="002217A2" w:rsidRDefault="00655C5E" w:rsidP="002E27B8">
      <w:pPr>
        <w:spacing w:after="0"/>
        <w:rPr>
          <w:rFonts w:ascii="Calibri" w:hAnsi="Calibri" w:cs="Calibri"/>
          <w:lang w:val="en-US"/>
        </w:rPr>
      </w:pPr>
      <w:r w:rsidRPr="002E27B8">
        <w:rPr>
          <w:rFonts w:cs="Times New Roman"/>
          <w:color w:val="000000"/>
          <w:lang w:val="en-US"/>
        </w:rPr>
        <w:t>The department is responsible for other essential information</w:t>
      </w:r>
      <w:r w:rsidR="009E72E6" w:rsidRPr="002E27B8">
        <w:rPr>
          <w:rFonts w:cs="Times New Roman"/>
          <w:color w:val="000000"/>
          <w:lang w:val="en-US"/>
        </w:rPr>
        <w:t>,</w:t>
      </w:r>
      <w:r w:rsidRPr="002E27B8">
        <w:rPr>
          <w:rFonts w:cs="Times New Roman"/>
          <w:color w:val="000000"/>
          <w:lang w:val="en-US"/>
        </w:rPr>
        <w:t xml:space="preserve"> such as detailed teaching methods and grading criteria</w:t>
      </w:r>
      <w:r w:rsidR="009E72E6" w:rsidRPr="002E27B8">
        <w:rPr>
          <w:rFonts w:cs="Times New Roman"/>
          <w:color w:val="000000"/>
          <w:lang w:val="en-US"/>
        </w:rPr>
        <w:t>,</w:t>
      </w:r>
      <w:r w:rsidRPr="002E27B8">
        <w:rPr>
          <w:rFonts w:cs="Times New Roman"/>
          <w:color w:val="000000"/>
          <w:lang w:val="en-US"/>
        </w:rPr>
        <w:t xml:space="preserve"> </w:t>
      </w:r>
      <w:r w:rsidR="00177722" w:rsidRPr="002E27B8">
        <w:rPr>
          <w:rFonts w:cs="Times New Roman"/>
          <w:color w:val="000000"/>
          <w:lang w:val="en-US"/>
        </w:rPr>
        <w:t xml:space="preserve">to be </w:t>
      </w:r>
      <w:r w:rsidR="00625BFB" w:rsidRPr="002E27B8">
        <w:rPr>
          <w:rFonts w:cs="Times New Roman"/>
          <w:color w:val="000000"/>
          <w:lang w:val="en-US"/>
        </w:rPr>
        <w:t>available</w:t>
      </w:r>
      <w:r w:rsidRPr="002E27B8">
        <w:rPr>
          <w:rFonts w:cs="Times New Roman"/>
          <w:color w:val="000000"/>
          <w:lang w:val="en-US"/>
        </w:rPr>
        <w:t xml:space="preserve"> for students before the start of the cou</w:t>
      </w:r>
      <w:r w:rsidR="00625BFB" w:rsidRPr="002E27B8">
        <w:rPr>
          <w:rFonts w:cs="Times New Roman"/>
          <w:color w:val="000000"/>
          <w:lang w:val="en-US"/>
        </w:rPr>
        <w:t>r</w:t>
      </w:r>
      <w:r w:rsidRPr="002E27B8">
        <w:rPr>
          <w:rFonts w:cs="Times New Roman"/>
          <w:color w:val="000000"/>
          <w:lang w:val="en-US"/>
        </w:rPr>
        <w:t xml:space="preserve">se. </w:t>
      </w:r>
      <w:r w:rsidR="00BD520A" w:rsidRPr="002E27B8">
        <w:rPr>
          <w:rFonts w:cs="Times New Roman"/>
          <w:color w:val="000000"/>
          <w:lang w:val="en-US"/>
        </w:rPr>
        <w:t xml:space="preserve"> </w:t>
      </w:r>
      <w:r w:rsidR="00BD520A" w:rsidRPr="002E27B8">
        <w:rPr>
          <w:rFonts w:cs="Times New Roman"/>
          <w:color w:val="000000"/>
          <w:lang w:val="en-US"/>
        </w:rPr>
        <w:br/>
      </w:r>
      <w:r w:rsidR="00BD520A" w:rsidRPr="002E27B8">
        <w:rPr>
          <w:rFonts w:cs="Times New Roman"/>
          <w:color w:val="000000"/>
          <w:lang w:val="en-US"/>
        </w:rPr>
        <w:br/>
      </w:r>
      <w:r w:rsidR="00874713" w:rsidRPr="002E27B8">
        <w:rPr>
          <w:rFonts w:ascii="Calibri" w:hAnsi="Calibri" w:cs="Calibri"/>
          <w:lang w:val="en-US"/>
        </w:rPr>
        <w:t>Th</w:t>
      </w:r>
      <w:r w:rsidR="007C5BB5" w:rsidRPr="002E27B8">
        <w:rPr>
          <w:rFonts w:ascii="Calibri" w:hAnsi="Calibri" w:cs="Calibri"/>
          <w:lang w:val="en-US"/>
        </w:rPr>
        <w:t>is</w:t>
      </w:r>
      <w:r w:rsidR="00874713" w:rsidRPr="002E27B8">
        <w:rPr>
          <w:rFonts w:ascii="Calibri" w:hAnsi="Calibri" w:cs="Calibri"/>
          <w:lang w:val="en-US"/>
        </w:rPr>
        <w:t xml:space="preserve"> course may not be credited towards a degree together with similar courses taken and passed</w:t>
      </w:r>
      <w:r w:rsidR="00AC7E78" w:rsidRPr="002E27B8">
        <w:rPr>
          <w:rFonts w:ascii="Calibri" w:hAnsi="Calibri" w:cs="Calibri"/>
          <w:lang w:val="en-US"/>
        </w:rPr>
        <w:t xml:space="preserve">, </w:t>
      </w:r>
      <w:r w:rsidR="00874713" w:rsidRPr="002E27B8">
        <w:rPr>
          <w:rFonts w:ascii="Calibri" w:hAnsi="Calibri" w:cs="Calibri"/>
          <w:lang w:val="en-US"/>
        </w:rPr>
        <w:t>where the content is completely or partly the same as the content of</w:t>
      </w:r>
      <w:r w:rsidR="00AC7E78" w:rsidRPr="002E27B8">
        <w:rPr>
          <w:rFonts w:ascii="Calibri" w:hAnsi="Calibri" w:cs="Calibri"/>
          <w:lang w:val="en-US"/>
        </w:rPr>
        <w:t xml:space="preserve"> </w:t>
      </w:r>
      <w:r w:rsidR="00874713" w:rsidRPr="002E27B8">
        <w:rPr>
          <w:rFonts w:ascii="Calibri" w:hAnsi="Calibri" w:cs="Calibri"/>
          <w:lang w:val="en-US"/>
        </w:rPr>
        <w:t>this course.</w:t>
      </w:r>
    </w:p>
    <w:p w14:paraId="65A73109" w14:textId="77777777" w:rsidR="002E27B8" w:rsidRPr="002E27B8" w:rsidRDefault="002E27B8" w:rsidP="002E27B8">
      <w:pPr>
        <w:spacing w:after="0"/>
        <w:rPr>
          <w:rFonts w:ascii="Calibri" w:hAnsi="Calibri" w:cs="Calibri"/>
          <w:lang w:val="en-US"/>
        </w:rPr>
      </w:pPr>
    </w:p>
    <w:p w14:paraId="5A110C05" w14:textId="77777777" w:rsidR="002E00D9" w:rsidRDefault="002E00D9" w:rsidP="002E27B8">
      <w:pPr>
        <w:spacing w:after="0"/>
        <w:rPr>
          <w:rFonts w:ascii="Calibri" w:hAnsi="Calibri" w:cs="Calibri"/>
          <w:lang w:val="en-US"/>
        </w:rPr>
      </w:pPr>
      <w:r w:rsidRPr="002E27B8">
        <w:rPr>
          <w:rFonts w:ascii="Calibri" w:hAnsi="Calibri" w:cs="Calibri"/>
          <w:lang w:val="en-US"/>
        </w:rPr>
        <w:t xml:space="preserve">Students can request to be assessed according to this syllabus no more than twice during a </w:t>
      </w:r>
      <w:proofErr w:type="gramStart"/>
      <w:r w:rsidRPr="002E27B8">
        <w:rPr>
          <w:rFonts w:ascii="Calibri" w:hAnsi="Calibri" w:cs="Calibri"/>
          <w:lang w:val="en-US"/>
        </w:rPr>
        <w:t>two year</w:t>
      </w:r>
      <w:proofErr w:type="gramEnd"/>
      <w:r w:rsidRPr="002E27B8">
        <w:rPr>
          <w:rFonts w:ascii="Calibri" w:hAnsi="Calibri" w:cs="Calibri"/>
          <w:lang w:val="en-US"/>
        </w:rPr>
        <w:t xml:space="preserve"> period after it has expired. </w:t>
      </w:r>
    </w:p>
    <w:p w14:paraId="5B070F48" w14:textId="77777777" w:rsidR="002E27B8" w:rsidRPr="002E27B8" w:rsidRDefault="002E27B8" w:rsidP="002E27B8">
      <w:pPr>
        <w:spacing w:after="0"/>
        <w:rPr>
          <w:rFonts w:ascii="Calibri" w:hAnsi="Calibri" w:cs="Calibri"/>
          <w:lang w:val="en-US"/>
        </w:rPr>
      </w:pPr>
    </w:p>
    <w:p w14:paraId="38E21379" w14:textId="77777777" w:rsidR="002E00D9" w:rsidRDefault="002E00D9" w:rsidP="002E27B8">
      <w:pPr>
        <w:spacing w:after="0"/>
        <w:rPr>
          <w:lang w:val="en-US"/>
        </w:rPr>
      </w:pPr>
      <w:r w:rsidRPr="002E27B8">
        <w:rPr>
          <w:lang w:val="en-US"/>
        </w:rPr>
        <w:t>The course is compulsory and is a part o</w:t>
      </w:r>
      <w:r w:rsidR="003E00C8">
        <w:rPr>
          <w:lang w:val="en-US"/>
        </w:rPr>
        <w:t>f the master program in Design with specialization Spatial Design</w:t>
      </w:r>
    </w:p>
    <w:p w14:paraId="5411EC63" w14:textId="77777777" w:rsidR="002E27B8" w:rsidRPr="002E27B8" w:rsidRDefault="002E27B8" w:rsidP="002E27B8">
      <w:pPr>
        <w:spacing w:after="0"/>
        <w:rPr>
          <w:lang w:val="en-US"/>
        </w:rPr>
      </w:pPr>
    </w:p>
    <w:p w14:paraId="4EA66D3A" w14:textId="77777777" w:rsidR="002E00D9" w:rsidRPr="002E27B8" w:rsidRDefault="002E00D9" w:rsidP="002E27B8">
      <w:pPr>
        <w:spacing w:after="0"/>
        <w:rPr>
          <w:lang w:val="en-US"/>
        </w:rPr>
      </w:pPr>
      <w:r w:rsidRPr="002E27B8">
        <w:rPr>
          <w:lang w:val="en-US"/>
        </w:rPr>
        <w:t xml:space="preserve">The course is taught in English. </w:t>
      </w:r>
    </w:p>
    <w:sectPr w:rsidR="002E00D9" w:rsidRPr="002E27B8" w:rsidSect="00273CF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01F0" w14:textId="77777777" w:rsidR="003330CF" w:rsidRDefault="003330CF" w:rsidP="00255BE6">
      <w:pPr>
        <w:spacing w:after="0" w:line="240" w:lineRule="auto"/>
      </w:pPr>
      <w:r>
        <w:separator/>
      </w:r>
    </w:p>
  </w:endnote>
  <w:endnote w:type="continuationSeparator" w:id="0">
    <w:p w14:paraId="20084CB7" w14:textId="77777777" w:rsidR="003330CF" w:rsidRDefault="003330CF" w:rsidP="0025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2D0D" w14:textId="77777777" w:rsidR="003330CF" w:rsidRDefault="003330CF" w:rsidP="00255BE6">
      <w:pPr>
        <w:spacing w:after="0" w:line="240" w:lineRule="auto"/>
      </w:pPr>
      <w:r>
        <w:separator/>
      </w:r>
    </w:p>
  </w:footnote>
  <w:footnote w:type="continuationSeparator" w:id="0">
    <w:p w14:paraId="251A3A7A" w14:textId="77777777" w:rsidR="003330CF" w:rsidRDefault="003330CF" w:rsidP="0025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C57F" w14:textId="77777777" w:rsidR="009C7E5D" w:rsidRPr="006C6399" w:rsidRDefault="00947C31" w:rsidP="00273CFB">
    <w:pPr>
      <w:pStyle w:val="Sidhuvud"/>
      <w:rPr>
        <w:sz w:val="28"/>
        <w:szCs w:val="28"/>
        <w:lang w:val="en-US"/>
      </w:rPr>
    </w:pPr>
    <w:r w:rsidRPr="006C6399">
      <w:rPr>
        <w:sz w:val="28"/>
        <w:szCs w:val="28"/>
        <w:lang w:val="en-US"/>
      </w:rPr>
      <w:t>KONSTFACK</w:t>
    </w:r>
  </w:p>
  <w:p w14:paraId="4AFA7EF7" w14:textId="77777777" w:rsidR="009C7E5D" w:rsidRPr="00F43586" w:rsidRDefault="008821F8" w:rsidP="00273CFB">
    <w:pPr>
      <w:pStyle w:val="Sidhuvud"/>
      <w:rPr>
        <w:sz w:val="28"/>
        <w:szCs w:val="28"/>
        <w:lang w:val="en-US"/>
      </w:rPr>
    </w:pPr>
    <w:r w:rsidRPr="00F43586">
      <w:rPr>
        <w:lang w:val="en-US"/>
      </w:rPr>
      <w:t>Department of</w:t>
    </w:r>
    <w:r w:rsidR="00F43586" w:rsidRPr="00F43586">
      <w:rPr>
        <w:lang w:val="en-US"/>
      </w:rPr>
      <w:t xml:space="preserve"> Design, interior architecture and visual communication </w:t>
    </w:r>
  </w:p>
  <w:p w14:paraId="06E59DE1" w14:textId="77777777" w:rsidR="009C7E5D" w:rsidRPr="00F43586" w:rsidRDefault="009C7E5D">
    <w:pPr>
      <w:pStyle w:val="Sidhuvud"/>
      <w:rPr>
        <w:sz w:val="28"/>
        <w:szCs w:val="28"/>
        <w:lang w:val="en-US"/>
      </w:rPr>
    </w:pPr>
    <w:r w:rsidRPr="00F43586">
      <w:rPr>
        <w:sz w:val="28"/>
        <w:szCs w:val="28"/>
        <w:lang w:val="en-US"/>
      </w:rPr>
      <w:tab/>
    </w:r>
  </w:p>
  <w:p w14:paraId="31E6738A" w14:textId="77777777" w:rsidR="009C7E5D" w:rsidRDefault="009514E4" w:rsidP="00B858F6">
    <w:pPr>
      <w:pStyle w:val="Sidhuvud"/>
      <w:jc w:val="center"/>
      <w:rPr>
        <w:sz w:val="28"/>
        <w:szCs w:val="28"/>
      </w:rPr>
    </w:pPr>
    <w:r>
      <w:rPr>
        <w:noProof/>
        <w:sz w:val="28"/>
        <w:szCs w:val="28"/>
      </w:rPr>
      <w:drawing>
        <wp:inline distT="0" distB="0" distL="0" distR="0" wp14:anchorId="24F3BE48" wp14:editId="35D795C4">
          <wp:extent cx="1531620" cy="15316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p w14:paraId="70EB54D0" w14:textId="77777777" w:rsidR="009C7E5D" w:rsidRPr="00B858F6" w:rsidRDefault="009C7E5D">
    <w:pPr>
      <w:pStyle w:val="Sidhuvud"/>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6A82D9"/>
    <w:multiLevelType w:val="hybridMultilevel"/>
    <w:tmpl w:val="537B2C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F48589"/>
    <w:multiLevelType w:val="hybridMultilevel"/>
    <w:tmpl w:val="0775F9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2F30D1"/>
    <w:multiLevelType w:val="hybridMultilevel"/>
    <w:tmpl w:val="2DB02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2D7DB0"/>
    <w:multiLevelType w:val="hybridMultilevel"/>
    <w:tmpl w:val="1C3C6964"/>
    <w:lvl w:ilvl="0" w:tplc="8A78BD9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CEB1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B81E9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9E04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5AAEC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A6E8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494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EC950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F864A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DB82A9"/>
    <w:multiLevelType w:val="hybridMultilevel"/>
    <w:tmpl w:val="E56A2B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B15350"/>
    <w:multiLevelType w:val="hybridMultilevel"/>
    <w:tmpl w:val="F320D880"/>
    <w:lvl w:ilvl="0" w:tplc="4ABC88F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D6F39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4C91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0008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7650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4279E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3E5B2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BA186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C8FB0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67FDB9"/>
    <w:multiLevelType w:val="hybridMultilevel"/>
    <w:tmpl w:val="561B50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A52021"/>
    <w:multiLevelType w:val="hybridMultilevel"/>
    <w:tmpl w:val="C9485690"/>
    <w:lvl w:ilvl="0" w:tplc="DAA478CC">
      <w:start w:val="8"/>
      <w:numFmt w:val="bullet"/>
      <w:lvlText w:val="-"/>
      <w:lvlJc w:val="left"/>
      <w:pPr>
        <w:ind w:left="720" w:hanging="360"/>
      </w:pPr>
      <w:rPr>
        <w:rFonts w:ascii="Calibri" w:eastAsiaTheme="minorHAnsi" w:hAnsi="Calibri" w:cs="Times New Roman"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45430214">
    <w:abstractNumId w:val="0"/>
  </w:num>
  <w:num w:numId="2" w16cid:durableId="687677025">
    <w:abstractNumId w:val="2"/>
  </w:num>
  <w:num w:numId="3" w16cid:durableId="1913808013">
    <w:abstractNumId w:val="1"/>
  </w:num>
  <w:num w:numId="4" w16cid:durableId="1384989008">
    <w:abstractNumId w:val="4"/>
  </w:num>
  <w:num w:numId="5" w16cid:durableId="1900047167">
    <w:abstractNumId w:val="6"/>
  </w:num>
  <w:num w:numId="6" w16cid:durableId="1577740900">
    <w:abstractNumId w:val="7"/>
  </w:num>
  <w:num w:numId="7" w16cid:durableId="130875861">
    <w:abstractNumId w:val="5"/>
  </w:num>
  <w:num w:numId="8" w16cid:durableId="607347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B7"/>
    <w:rsid w:val="00006511"/>
    <w:rsid w:val="00016281"/>
    <w:rsid w:val="00026C67"/>
    <w:rsid w:val="00034CBF"/>
    <w:rsid w:val="0004766C"/>
    <w:rsid w:val="00047A97"/>
    <w:rsid w:val="000674E8"/>
    <w:rsid w:val="0006760D"/>
    <w:rsid w:val="000706E7"/>
    <w:rsid w:val="000811C9"/>
    <w:rsid w:val="000945BC"/>
    <w:rsid w:val="000A58FB"/>
    <w:rsid w:val="000A6B4B"/>
    <w:rsid w:val="000B2942"/>
    <w:rsid w:val="000B4F4E"/>
    <w:rsid w:val="000B5DA4"/>
    <w:rsid w:val="000B65C6"/>
    <w:rsid w:val="000B66C0"/>
    <w:rsid w:val="000C7D7A"/>
    <w:rsid w:val="000E4F1B"/>
    <w:rsid w:val="000F3540"/>
    <w:rsid w:val="000F4F01"/>
    <w:rsid w:val="00106192"/>
    <w:rsid w:val="00115162"/>
    <w:rsid w:val="00131C12"/>
    <w:rsid w:val="00132461"/>
    <w:rsid w:val="00140034"/>
    <w:rsid w:val="001405F6"/>
    <w:rsid w:val="00140E49"/>
    <w:rsid w:val="00141AE4"/>
    <w:rsid w:val="00141E17"/>
    <w:rsid w:val="00142BA3"/>
    <w:rsid w:val="0014334B"/>
    <w:rsid w:val="00144BE2"/>
    <w:rsid w:val="001459B4"/>
    <w:rsid w:val="00147CFA"/>
    <w:rsid w:val="00150B37"/>
    <w:rsid w:val="00154EB0"/>
    <w:rsid w:val="001625B4"/>
    <w:rsid w:val="001632BE"/>
    <w:rsid w:val="001745A6"/>
    <w:rsid w:val="00177722"/>
    <w:rsid w:val="00185C0E"/>
    <w:rsid w:val="001C2F27"/>
    <w:rsid w:val="001D7065"/>
    <w:rsid w:val="001E0E6B"/>
    <w:rsid w:val="001E784F"/>
    <w:rsid w:val="00204456"/>
    <w:rsid w:val="00207C82"/>
    <w:rsid w:val="00220364"/>
    <w:rsid w:val="002217A2"/>
    <w:rsid w:val="00230E11"/>
    <w:rsid w:val="00231A24"/>
    <w:rsid w:val="00255BE6"/>
    <w:rsid w:val="00260E1B"/>
    <w:rsid w:val="00263F9E"/>
    <w:rsid w:val="002649B3"/>
    <w:rsid w:val="00273CFB"/>
    <w:rsid w:val="00281710"/>
    <w:rsid w:val="00281A7B"/>
    <w:rsid w:val="00282D79"/>
    <w:rsid w:val="002857D0"/>
    <w:rsid w:val="00285D80"/>
    <w:rsid w:val="0029477B"/>
    <w:rsid w:val="002A30CE"/>
    <w:rsid w:val="002A4838"/>
    <w:rsid w:val="002A583E"/>
    <w:rsid w:val="002B7F43"/>
    <w:rsid w:val="002C06A5"/>
    <w:rsid w:val="002C25A2"/>
    <w:rsid w:val="002C38C7"/>
    <w:rsid w:val="002C476B"/>
    <w:rsid w:val="002C53F8"/>
    <w:rsid w:val="002D6639"/>
    <w:rsid w:val="002E00D9"/>
    <w:rsid w:val="002E27B8"/>
    <w:rsid w:val="002E6064"/>
    <w:rsid w:val="002F2473"/>
    <w:rsid w:val="002F267E"/>
    <w:rsid w:val="00300AA4"/>
    <w:rsid w:val="003025F8"/>
    <w:rsid w:val="003033B3"/>
    <w:rsid w:val="00304BDA"/>
    <w:rsid w:val="003138AB"/>
    <w:rsid w:val="00315422"/>
    <w:rsid w:val="00315578"/>
    <w:rsid w:val="003216A4"/>
    <w:rsid w:val="003330CF"/>
    <w:rsid w:val="00337E51"/>
    <w:rsid w:val="003429FD"/>
    <w:rsid w:val="003462CE"/>
    <w:rsid w:val="003562F2"/>
    <w:rsid w:val="00356C74"/>
    <w:rsid w:val="0036144E"/>
    <w:rsid w:val="00362C88"/>
    <w:rsid w:val="00381C92"/>
    <w:rsid w:val="003849E7"/>
    <w:rsid w:val="003867EB"/>
    <w:rsid w:val="00387E34"/>
    <w:rsid w:val="00394522"/>
    <w:rsid w:val="003A088A"/>
    <w:rsid w:val="003A1D53"/>
    <w:rsid w:val="003C6D5F"/>
    <w:rsid w:val="003D143C"/>
    <w:rsid w:val="003E00C8"/>
    <w:rsid w:val="003E05A7"/>
    <w:rsid w:val="003F6AFC"/>
    <w:rsid w:val="00403D78"/>
    <w:rsid w:val="00427F51"/>
    <w:rsid w:val="004332A4"/>
    <w:rsid w:val="00455090"/>
    <w:rsid w:val="00481FAC"/>
    <w:rsid w:val="0048348C"/>
    <w:rsid w:val="00495310"/>
    <w:rsid w:val="004A6B2E"/>
    <w:rsid w:val="004A6C2B"/>
    <w:rsid w:val="004B724C"/>
    <w:rsid w:val="004D56BD"/>
    <w:rsid w:val="004E281A"/>
    <w:rsid w:val="004E7533"/>
    <w:rsid w:val="00500FA8"/>
    <w:rsid w:val="00503CBC"/>
    <w:rsid w:val="005252AF"/>
    <w:rsid w:val="00527F13"/>
    <w:rsid w:val="00531555"/>
    <w:rsid w:val="00541C13"/>
    <w:rsid w:val="00544EFC"/>
    <w:rsid w:val="00551820"/>
    <w:rsid w:val="00570520"/>
    <w:rsid w:val="0057079D"/>
    <w:rsid w:val="00576B6F"/>
    <w:rsid w:val="0058390C"/>
    <w:rsid w:val="00585F03"/>
    <w:rsid w:val="00586007"/>
    <w:rsid w:val="005863DD"/>
    <w:rsid w:val="00586EBF"/>
    <w:rsid w:val="005911FA"/>
    <w:rsid w:val="00597981"/>
    <w:rsid w:val="005B70E4"/>
    <w:rsid w:val="005C0282"/>
    <w:rsid w:val="005C7AD5"/>
    <w:rsid w:val="005D50DE"/>
    <w:rsid w:val="005D687E"/>
    <w:rsid w:val="005E2D06"/>
    <w:rsid w:val="005E4085"/>
    <w:rsid w:val="005F3D87"/>
    <w:rsid w:val="00601979"/>
    <w:rsid w:val="00602BB5"/>
    <w:rsid w:val="006110CC"/>
    <w:rsid w:val="00625BFB"/>
    <w:rsid w:val="00655C5E"/>
    <w:rsid w:val="0066574C"/>
    <w:rsid w:val="00675893"/>
    <w:rsid w:val="006975CD"/>
    <w:rsid w:val="006A55D9"/>
    <w:rsid w:val="006A62E5"/>
    <w:rsid w:val="006B4379"/>
    <w:rsid w:val="006B48B1"/>
    <w:rsid w:val="006C31BF"/>
    <w:rsid w:val="006C6399"/>
    <w:rsid w:val="006D04F3"/>
    <w:rsid w:val="006D461E"/>
    <w:rsid w:val="006D65B7"/>
    <w:rsid w:val="00703606"/>
    <w:rsid w:val="00714169"/>
    <w:rsid w:val="00727494"/>
    <w:rsid w:val="00736CF7"/>
    <w:rsid w:val="00737BEB"/>
    <w:rsid w:val="007438A7"/>
    <w:rsid w:val="00750EC4"/>
    <w:rsid w:val="00763056"/>
    <w:rsid w:val="00763458"/>
    <w:rsid w:val="0077698D"/>
    <w:rsid w:val="007828FD"/>
    <w:rsid w:val="007849B6"/>
    <w:rsid w:val="00785251"/>
    <w:rsid w:val="007873A2"/>
    <w:rsid w:val="007923F0"/>
    <w:rsid w:val="0079314F"/>
    <w:rsid w:val="00795F52"/>
    <w:rsid w:val="007A06DF"/>
    <w:rsid w:val="007A28D7"/>
    <w:rsid w:val="007A4359"/>
    <w:rsid w:val="007A4C41"/>
    <w:rsid w:val="007B65BC"/>
    <w:rsid w:val="007C5BB5"/>
    <w:rsid w:val="007D434F"/>
    <w:rsid w:val="007E1DF9"/>
    <w:rsid w:val="007E5582"/>
    <w:rsid w:val="007F5007"/>
    <w:rsid w:val="00813EB8"/>
    <w:rsid w:val="00816ABF"/>
    <w:rsid w:val="0082755A"/>
    <w:rsid w:val="0083272D"/>
    <w:rsid w:val="00843C33"/>
    <w:rsid w:val="00852D60"/>
    <w:rsid w:val="00853B66"/>
    <w:rsid w:val="00866B55"/>
    <w:rsid w:val="0087044B"/>
    <w:rsid w:val="00872392"/>
    <w:rsid w:val="00874713"/>
    <w:rsid w:val="008801AB"/>
    <w:rsid w:val="00881F3A"/>
    <w:rsid w:val="008821F8"/>
    <w:rsid w:val="00886AE5"/>
    <w:rsid w:val="0088720A"/>
    <w:rsid w:val="008933DF"/>
    <w:rsid w:val="008A12BD"/>
    <w:rsid w:val="008A686D"/>
    <w:rsid w:val="008C19FF"/>
    <w:rsid w:val="008C4340"/>
    <w:rsid w:val="008C633E"/>
    <w:rsid w:val="008C665B"/>
    <w:rsid w:val="00903833"/>
    <w:rsid w:val="00903C68"/>
    <w:rsid w:val="0091367A"/>
    <w:rsid w:val="009230CA"/>
    <w:rsid w:val="009314E4"/>
    <w:rsid w:val="00931AFA"/>
    <w:rsid w:val="00934455"/>
    <w:rsid w:val="009365D9"/>
    <w:rsid w:val="00936A4B"/>
    <w:rsid w:val="0094145A"/>
    <w:rsid w:val="009423A8"/>
    <w:rsid w:val="009450DE"/>
    <w:rsid w:val="00947BBC"/>
    <w:rsid w:val="00947C31"/>
    <w:rsid w:val="009514E4"/>
    <w:rsid w:val="009660C7"/>
    <w:rsid w:val="00966D61"/>
    <w:rsid w:val="00970308"/>
    <w:rsid w:val="00972EBD"/>
    <w:rsid w:val="0098306F"/>
    <w:rsid w:val="00983D3B"/>
    <w:rsid w:val="009974BF"/>
    <w:rsid w:val="009A374D"/>
    <w:rsid w:val="009A7CC3"/>
    <w:rsid w:val="009B63FC"/>
    <w:rsid w:val="009C2971"/>
    <w:rsid w:val="009C3215"/>
    <w:rsid w:val="009C7E5D"/>
    <w:rsid w:val="009E72E6"/>
    <w:rsid w:val="00A10889"/>
    <w:rsid w:val="00A15C8A"/>
    <w:rsid w:val="00A31CB4"/>
    <w:rsid w:val="00A425BA"/>
    <w:rsid w:val="00A46D1E"/>
    <w:rsid w:val="00A50208"/>
    <w:rsid w:val="00A505E8"/>
    <w:rsid w:val="00A61763"/>
    <w:rsid w:val="00A73AAC"/>
    <w:rsid w:val="00A75085"/>
    <w:rsid w:val="00A848BF"/>
    <w:rsid w:val="00A951E0"/>
    <w:rsid w:val="00AA69CC"/>
    <w:rsid w:val="00AA7D09"/>
    <w:rsid w:val="00AC7E78"/>
    <w:rsid w:val="00AD782F"/>
    <w:rsid w:val="00AE05EE"/>
    <w:rsid w:val="00AE53FB"/>
    <w:rsid w:val="00AE7BB5"/>
    <w:rsid w:val="00AF27C1"/>
    <w:rsid w:val="00AF45EA"/>
    <w:rsid w:val="00AF4FA5"/>
    <w:rsid w:val="00B04C2E"/>
    <w:rsid w:val="00B107F6"/>
    <w:rsid w:val="00B10F07"/>
    <w:rsid w:val="00B11DC5"/>
    <w:rsid w:val="00B11DE1"/>
    <w:rsid w:val="00B17A90"/>
    <w:rsid w:val="00B23975"/>
    <w:rsid w:val="00B366F5"/>
    <w:rsid w:val="00B457D1"/>
    <w:rsid w:val="00B51012"/>
    <w:rsid w:val="00B64E93"/>
    <w:rsid w:val="00B7352C"/>
    <w:rsid w:val="00B737B3"/>
    <w:rsid w:val="00B836D4"/>
    <w:rsid w:val="00B858F6"/>
    <w:rsid w:val="00B9518E"/>
    <w:rsid w:val="00B96581"/>
    <w:rsid w:val="00BA0FB8"/>
    <w:rsid w:val="00BB3C61"/>
    <w:rsid w:val="00BB67FA"/>
    <w:rsid w:val="00BB742B"/>
    <w:rsid w:val="00BC665E"/>
    <w:rsid w:val="00BD520A"/>
    <w:rsid w:val="00BF28B7"/>
    <w:rsid w:val="00BF52B9"/>
    <w:rsid w:val="00C10F6F"/>
    <w:rsid w:val="00C36F6A"/>
    <w:rsid w:val="00C44173"/>
    <w:rsid w:val="00C53A20"/>
    <w:rsid w:val="00C56785"/>
    <w:rsid w:val="00C60310"/>
    <w:rsid w:val="00C61115"/>
    <w:rsid w:val="00C65608"/>
    <w:rsid w:val="00C7562E"/>
    <w:rsid w:val="00C90572"/>
    <w:rsid w:val="00C9427C"/>
    <w:rsid w:val="00CA783E"/>
    <w:rsid w:val="00CB1513"/>
    <w:rsid w:val="00CB4D12"/>
    <w:rsid w:val="00CC0891"/>
    <w:rsid w:val="00CD7098"/>
    <w:rsid w:val="00CE2EA8"/>
    <w:rsid w:val="00CE3624"/>
    <w:rsid w:val="00CE3BFD"/>
    <w:rsid w:val="00CF03CF"/>
    <w:rsid w:val="00D03363"/>
    <w:rsid w:val="00D0459F"/>
    <w:rsid w:val="00D24541"/>
    <w:rsid w:val="00D25CC5"/>
    <w:rsid w:val="00D30F34"/>
    <w:rsid w:val="00D46A7D"/>
    <w:rsid w:val="00D5118C"/>
    <w:rsid w:val="00D511DA"/>
    <w:rsid w:val="00D628AE"/>
    <w:rsid w:val="00D876F4"/>
    <w:rsid w:val="00D921B7"/>
    <w:rsid w:val="00D92AAD"/>
    <w:rsid w:val="00DB010C"/>
    <w:rsid w:val="00DC32ED"/>
    <w:rsid w:val="00DC452A"/>
    <w:rsid w:val="00DD03D4"/>
    <w:rsid w:val="00DD1283"/>
    <w:rsid w:val="00DE6B51"/>
    <w:rsid w:val="00DF443A"/>
    <w:rsid w:val="00DF589C"/>
    <w:rsid w:val="00E13A8B"/>
    <w:rsid w:val="00E16758"/>
    <w:rsid w:val="00E275C1"/>
    <w:rsid w:val="00E31502"/>
    <w:rsid w:val="00E43AFC"/>
    <w:rsid w:val="00E47131"/>
    <w:rsid w:val="00E5041E"/>
    <w:rsid w:val="00E6057E"/>
    <w:rsid w:val="00E63E36"/>
    <w:rsid w:val="00E66E89"/>
    <w:rsid w:val="00E738EC"/>
    <w:rsid w:val="00E76185"/>
    <w:rsid w:val="00E878FC"/>
    <w:rsid w:val="00E95266"/>
    <w:rsid w:val="00E969E4"/>
    <w:rsid w:val="00EA04FF"/>
    <w:rsid w:val="00EB5C47"/>
    <w:rsid w:val="00EB6003"/>
    <w:rsid w:val="00EC0D87"/>
    <w:rsid w:val="00EC3CBA"/>
    <w:rsid w:val="00EC63B5"/>
    <w:rsid w:val="00EE1A7E"/>
    <w:rsid w:val="00EF2395"/>
    <w:rsid w:val="00EF276D"/>
    <w:rsid w:val="00EF4765"/>
    <w:rsid w:val="00F03080"/>
    <w:rsid w:val="00F122F0"/>
    <w:rsid w:val="00F12D58"/>
    <w:rsid w:val="00F13A6A"/>
    <w:rsid w:val="00F146EE"/>
    <w:rsid w:val="00F27EE5"/>
    <w:rsid w:val="00F43586"/>
    <w:rsid w:val="00F51CE1"/>
    <w:rsid w:val="00F60D2E"/>
    <w:rsid w:val="00F633ED"/>
    <w:rsid w:val="00F77FD7"/>
    <w:rsid w:val="00F81AD9"/>
    <w:rsid w:val="00F92F79"/>
    <w:rsid w:val="00F94ED2"/>
    <w:rsid w:val="00FA074C"/>
    <w:rsid w:val="00FA2D9D"/>
    <w:rsid w:val="00FA4A62"/>
    <w:rsid w:val="00FB3444"/>
    <w:rsid w:val="00FD58F0"/>
    <w:rsid w:val="00FF3B49"/>
    <w:rsid w:val="00FF5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A79A9C"/>
  <w15:docId w15:val="{5EEBE2ED-D3CD-46E3-98FF-FB2C1CE5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55BE6"/>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255B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5BE6"/>
  </w:style>
  <w:style w:type="paragraph" w:styleId="Sidfot">
    <w:name w:val="footer"/>
    <w:basedOn w:val="Normal"/>
    <w:link w:val="SidfotChar"/>
    <w:uiPriority w:val="99"/>
    <w:unhideWhenUsed/>
    <w:rsid w:val="00255B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5BE6"/>
  </w:style>
  <w:style w:type="paragraph" w:styleId="Liststycke">
    <w:name w:val="List Paragraph"/>
    <w:basedOn w:val="Normal"/>
    <w:uiPriority w:val="34"/>
    <w:qFormat/>
    <w:rsid w:val="00966D61"/>
    <w:pPr>
      <w:ind w:left="720"/>
      <w:contextualSpacing/>
    </w:pPr>
  </w:style>
  <w:style w:type="character" w:styleId="Platshllartext">
    <w:name w:val="Placeholder Text"/>
    <w:basedOn w:val="Standardstycketeckensnitt"/>
    <w:uiPriority w:val="99"/>
    <w:semiHidden/>
    <w:rsid w:val="00586EBF"/>
    <w:rPr>
      <w:color w:val="808080"/>
    </w:rPr>
  </w:style>
  <w:style w:type="paragraph" w:styleId="Ballongtext">
    <w:name w:val="Balloon Text"/>
    <w:basedOn w:val="Normal"/>
    <w:link w:val="BallongtextChar"/>
    <w:uiPriority w:val="99"/>
    <w:semiHidden/>
    <w:unhideWhenUsed/>
    <w:rsid w:val="00586E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6EBF"/>
    <w:rPr>
      <w:rFonts w:ascii="Tahoma" w:hAnsi="Tahoma" w:cs="Tahoma"/>
      <w:sz w:val="16"/>
      <w:szCs w:val="16"/>
    </w:rPr>
  </w:style>
  <w:style w:type="character" w:styleId="Kommentarsreferens">
    <w:name w:val="annotation reference"/>
    <w:basedOn w:val="Standardstycketeckensnitt"/>
    <w:uiPriority w:val="99"/>
    <w:semiHidden/>
    <w:unhideWhenUsed/>
    <w:rsid w:val="00AE7BB5"/>
    <w:rPr>
      <w:sz w:val="16"/>
      <w:szCs w:val="16"/>
    </w:rPr>
  </w:style>
  <w:style w:type="paragraph" w:styleId="Kommentarer">
    <w:name w:val="annotation text"/>
    <w:basedOn w:val="Normal"/>
    <w:link w:val="KommentarerChar"/>
    <w:uiPriority w:val="99"/>
    <w:semiHidden/>
    <w:unhideWhenUsed/>
    <w:rsid w:val="00AE7BB5"/>
    <w:pPr>
      <w:spacing w:line="240" w:lineRule="auto"/>
    </w:pPr>
    <w:rPr>
      <w:sz w:val="20"/>
      <w:szCs w:val="20"/>
    </w:rPr>
  </w:style>
  <w:style w:type="character" w:customStyle="1" w:styleId="KommentarerChar">
    <w:name w:val="Kommentarer Char"/>
    <w:basedOn w:val="Standardstycketeckensnitt"/>
    <w:link w:val="Kommentarer"/>
    <w:uiPriority w:val="99"/>
    <w:semiHidden/>
    <w:rsid w:val="00AE7BB5"/>
    <w:rPr>
      <w:sz w:val="20"/>
      <w:szCs w:val="20"/>
    </w:rPr>
  </w:style>
  <w:style w:type="paragraph" w:styleId="Kommentarsmne">
    <w:name w:val="annotation subject"/>
    <w:basedOn w:val="Kommentarer"/>
    <w:next w:val="Kommentarer"/>
    <w:link w:val="KommentarsmneChar"/>
    <w:uiPriority w:val="99"/>
    <w:semiHidden/>
    <w:unhideWhenUsed/>
    <w:rsid w:val="00AE7BB5"/>
    <w:rPr>
      <w:b/>
      <w:bCs/>
    </w:rPr>
  </w:style>
  <w:style w:type="character" w:customStyle="1" w:styleId="KommentarsmneChar">
    <w:name w:val="Kommentarsämne Char"/>
    <w:basedOn w:val="KommentarerChar"/>
    <w:link w:val="Kommentarsmne"/>
    <w:uiPriority w:val="99"/>
    <w:semiHidden/>
    <w:rsid w:val="00AE7B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0CBB1060F4B9D976F8F1D6B42BF47"/>
        <w:category>
          <w:name w:val="Allmänt"/>
          <w:gallery w:val="placeholder"/>
        </w:category>
        <w:types>
          <w:type w:val="bbPlcHdr"/>
        </w:types>
        <w:behaviors>
          <w:behavior w:val="content"/>
        </w:behaviors>
        <w:guid w:val="{0A938DCE-DB0C-41B9-A5DB-246928104619}"/>
      </w:docPartPr>
      <w:docPartBody>
        <w:p w:rsidR="00916ECB" w:rsidRDefault="00917A60">
          <w:pPr>
            <w:pStyle w:val="43F0CBB1060F4B9D976F8F1D6B42BF47"/>
          </w:pPr>
          <w:r w:rsidRPr="00154EB0">
            <w:rPr>
              <w:rFonts w:cs="Times New Roman"/>
              <w:color w:val="FF0000"/>
              <w:sz w:val="24"/>
              <w:szCs w:val="24"/>
            </w:rPr>
            <w:t>?</w:t>
          </w:r>
        </w:p>
      </w:docPartBody>
    </w:docPart>
    <w:docPart>
      <w:docPartPr>
        <w:name w:val="992FD853A4644DAC85B048ED8BCCE33C"/>
        <w:category>
          <w:name w:val="Allmänt"/>
          <w:gallery w:val="placeholder"/>
        </w:category>
        <w:types>
          <w:type w:val="bbPlcHdr"/>
        </w:types>
        <w:behaviors>
          <w:behavior w:val="content"/>
        </w:behaviors>
        <w:guid w:val="{973C4D30-99AF-40DD-90C0-76A163818C26}"/>
      </w:docPartPr>
      <w:docPartBody>
        <w:p w:rsidR="00916ECB" w:rsidRDefault="00917A60">
          <w:pPr>
            <w:pStyle w:val="992FD853A4644DAC85B048ED8BCCE33C"/>
          </w:pPr>
          <w:r w:rsidRPr="00154EB0">
            <w:rPr>
              <w:rFonts w:cs="Times New Roman"/>
              <w:color w:val="FF0000"/>
              <w:sz w:val="24"/>
              <w:szCs w:val="24"/>
            </w:rPr>
            <w:t>?</w:t>
          </w:r>
        </w:p>
      </w:docPartBody>
    </w:docPart>
    <w:docPart>
      <w:docPartPr>
        <w:name w:val="D7E380B3539648308CA747F4849C778B"/>
        <w:category>
          <w:name w:val="Allmänt"/>
          <w:gallery w:val="placeholder"/>
        </w:category>
        <w:types>
          <w:type w:val="bbPlcHdr"/>
        </w:types>
        <w:behaviors>
          <w:behavior w:val="content"/>
        </w:behaviors>
        <w:guid w:val="{B878176B-AA4B-4E74-B6BB-174915C533EB}"/>
      </w:docPartPr>
      <w:docPartBody>
        <w:p w:rsidR="00916ECB" w:rsidRDefault="00917A60">
          <w:pPr>
            <w:pStyle w:val="D7E380B3539648308CA747F4849C778B"/>
          </w:pPr>
          <w:r w:rsidRPr="00140E49">
            <w:rPr>
              <w:color w:val="FF0000"/>
              <w:sz w:val="18"/>
              <w:szCs w:val="18"/>
            </w:rPr>
            <w:t>Ange tilldelad kurskod</w:t>
          </w:r>
        </w:p>
      </w:docPartBody>
    </w:docPart>
    <w:docPart>
      <w:docPartPr>
        <w:name w:val="6878DB12890048E8B070E9CA71B56D46"/>
        <w:category>
          <w:name w:val="Allmänt"/>
          <w:gallery w:val="placeholder"/>
        </w:category>
        <w:types>
          <w:type w:val="bbPlcHdr"/>
        </w:types>
        <w:behaviors>
          <w:behavior w:val="content"/>
        </w:behaviors>
        <w:guid w:val="{44C8475B-DE13-4D87-BD67-061CF5901023}"/>
      </w:docPartPr>
      <w:docPartBody>
        <w:p w:rsidR="00160FAE" w:rsidRDefault="007C77A4" w:rsidP="007C77A4">
          <w:pPr>
            <w:pStyle w:val="6878DB12890048E8B070E9CA71B56D46"/>
          </w:pPr>
          <w:r w:rsidRPr="00131C12">
            <w:rPr>
              <w:rStyle w:val="Platshllartext"/>
              <w:color w:val="4472C4" w:themeColor="accent1"/>
              <w:sz w:val="18"/>
              <w:szCs w:val="18"/>
            </w:rPr>
            <w:t>Välj grupp.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24"/>
    <w:rsid w:val="00160FAE"/>
    <w:rsid w:val="00496D60"/>
    <w:rsid w:val="004D49AB"/>
    <w:rsid w:val="00527224"/>
    <w:rsid w:val="006F0D25"/>
    <w:rsid w:val="007A6435"/>
    <w:rsid w:val="007C77A4"/>
    <w:rsid w:val="00916ECB"/>
    <w:rsid w:val="00917A60"/>
    <w:rsid w:val="009C2F87"/>
    <w:rsid w:val="00A3091A"/>
    <w:rsid w:val="00B52DD5"/>
    <w:rsid w:val="00BC04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F0CBB1060F4B9D976F8F1D6B42BF47">
    <w:name w:val="43F0CBB1060F4B9D976F8F1D6B42BF47"/>
  </w:style>
  <w:style w:type="paragraph" w:customStyle="1" w:styleId="992FD853A4644DAC85B048ED8BCCE33C">
    <w:name w:val="992FD853A4644DAC85B048ED8BCCE33C"/>
  </w:style>
  <w:style w:type="paragraph" w:customStyle="1" w:styleId="D7E380B3539648308CA747F4849C778B">
    <w:name w:val="D7E380B3539648308CA747F4849C778B"/>
  </w:style>
  <w:style w:type="character" w:styleId="Platshllartext">
    <w:name w:val="Placeholder Text"/>
    <w:basedOn w:val="Standardstycketeckensnitt"/>
    <w:uiPriority w:val="99"/>
    <w:semiHidden/>
    <w:rsid w:val="007C77A4"/>
    <w:rPr>
      <w:color w:val="808080"/>
    </w:rPr>
  </w:style>
  <w:style w:type="paragraph" w:customStyle="1" w:styleId="6878DB12890048E8B070E9CA71B56D46">
    <w:name w:val="6878DB12890048E8B070E9CA71B56D46"/>
    <w:rsid w:val="007C7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3CE2-1CFB-412C-9BEE-76168B7E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4352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Konstfack</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Norberg</dc:creator>
  <cp:lastModifiedBy>Elisabeth Westlund</cp:lastModifiedBy>
  <cp:revision>2</cp:revision>
  <cp:lastPrinted>2018-04-24T08:36:00Z</cp:lastPrinted>
  <dcterms:created xsi:type="dcterms:W3CDTF">2023-10-09T11:57:00Z</dcterms:created>
  <dcterms:modified xsi:type="dcterms:W3CDTF">2023-10-09T11:57:00Z</dcterms:modified>
</cp:coreProperties>
</file>